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61E" w14:textId="733A1DD8" w:rsidR="00CB688B" w:rsidRPr="00CB688B" w:rsidRDefault="00CB688B" w:rsidP="00CB688B">
      <w:pPr>
        <w:pBdr>
          <w:top w:val="single" w:sz="18" w:space="1" w:color="B7CFED" w:themeColor="text2" w:themeTint="40"/>
          <w:left w:val="single" w:sz="18" w:space="4" w:color="B7CFED" w:themeColor="text2" w:themeTint="40"/>
          <w:bottom w:val="single" w:sz="18" w:space="1" w:color="B7CFED" w:themeColor="text2" w:themeTint="40"/>
          <w:right w:val="single" w:sz="18" w:space="4" w:color="B7CFED" w:themeColor="text2" w:themeTint="40"/>
        </w:pBdr>
        <w:jc w:val="center"/>
        <w:rPr>
          <w:rFonts w:ascii="Open Sans" w:hAnsi="Open Sans" w:cs="Open Sans"/>
          <w:b/>
          <w:bCs/>
        </w:rPr>
      </w:pPr>
      <w:r w:rsidRPr="00CB688B">
        <w:rPr>
          <w:rFonts w:ascii="Open Sans" w:hAnsi="Open Sans" w:cs="Open Sans"/>
          <w:b/>
          <w:bCs/>
        </w:rPr>
        <w:t xml:space="preserve">Modèle de décision de délégation du droit de préemption </w:t>
      </w:r>
      <w:r>
        <w:rPr>
          <w:rFonts w:ascii="Open Sans" w:hAnsi="Open Sans" w:cs="Open Sans"/>
          <w:b/>
          <w:bCs/>
        </w:rPr>
        <w:t xml:space="preserve">par le Conseil </w:t>
      </w:r>
      <w:r w:rsidR="00CC17AA">
        <w:rPr>
          <w:rFonts w:ascii="Open Sans" w:hAnsi="Open Sans" w:cs="Open Sans"/>
          <w:b/>
          <w:bCs/>
        </w:rPr>
        <w:t>communautaire</w:t>
      </w:r>
      <w:r>
        <w:rPr>
          <w:rFonts w:ascii="Open Sans" w:hAnsi="Open Sans" w:cs="Open Sans"/>
          <w:b/>
          <w:bCs/>
        </w:rPr>
        <w:t xml:space="preserve"> au</w:t>
      </w:r>
      <w:r w:rsidR="00CC17AA">
        <w:rPr>
          <w:rFonts w:ascii="Open Sans" w:hAnsi="Open Sans" w:cs="Open Sans"/>
          <w:b/>
          <w:bCs/>
        </w:rPr>
        <w:t>/à la</w:t>
      </w:r>
      <w:r>
        <w:rPr>
          <w:rFonts w:ascii="Open Sans" w:hAnsi="Open Sans" w:cs="Open Sans"/>
          <w:b/>
          <w:bCs/>
        </w:rPr>
        <w:t xml:space="preserve"> </w:t>
      </w:r>
      <w:r w:rsidR="00CC17AA">
        <w:rPr>
          <w:rFonts w:ascii="Open Sans" w:hAnsi="Open Sans" w:cs="Open Sans"/>
          <w:b/>
          <w:bCs/>
        </w:rPr>
        <w:t>Président(e)</w:t>
      </w:r>
      <w:r>
        <w:rPr>
          <w:rFonts w:ascii="Open Sans" w:hAnsi="Open Sans" w:cs="Open Sans"/>
          <w:b/>
          <w:bCs/>
        </w:rPr>
        <w:t xml:space="preserve"> (nouvellement élu</w:t>
      </w:r>
      <w:r w:rsidR="00CC17AA">
        <w:rPr>
          <w:rFonts w:ascii="Open Sans" w:hAnsi="Open Sans" w:cs="Open Sans"/>
          <w:b/>
          <w:bCs/>
        </w:rPr>
        <w:t>(e)</w:t>
      </w:r>
      <w:r>
        <w:rPr>
          <w:rFonts w:ascii="Open Sans" w:hAnsi="Open Sans" w:cs="Open Sans"/>
          <w:b/>
          <w:bCs/>
        </w:rPr>
        <w:t>)</w:t>
      </w:r>
    </w:p>
    <w:p w14:paraId="4D0C4414" w14:textId="77777777" w:rsidR="00CB688B" w:rsidRPr="00CB688B" w:rsidRDefault="00CB688B" w:rsidP="00CB688B">
      <w:pPr>
        <w:pBdr>
          <w:top w:val="single" w:sz="18" w:space="1" w:color="B7CFED" w:themeColor="text2" w:themeTint="40"/>
          <w:left w:val="single" w:sz="18" w:space="4" w:color="B7CFED" w:themeColor="text2" w:themeTint="40"/>
          <w:bottom w:val="single" w:sz="18" w:space="1" w:color="B7CFED" w:themeColor="text2" w:themeTint="40"/>
          <w:right w:val="single" w:sz="18" w:space="4" w:color="B7CFED" w:themeColor="text2" w:themeTint="40"/>
        </w:pBdr>
        <w:rPr>
          <w:rFonts w:ascii="Open Sans" w:hAnsi="Open Sans" w:cs="Open Sans"/>
        </w:rPr>
      </w:pPr>
      <w:r w:rsidRPr="00CB688B">
        <w:rPr>
          <w:rFonts w:ascii="Open Sans" w:hAnsi="Open Sans" w:cs="Open Sans"/>
          <w:highlight w:val="yellow"/>
        </w:rPr>
        <w:t>Texte</w:t>
      </w:r>
      <w:r w:rsidRPr="00CB688B">
        <w:rPr>
          <w:rFonts w:ascii="Open Sans" w:hAnsi="Open Sans" w:cs="Open Sans"/>
        </w:rPr>
        <w:t> : point à compléter ou à préciser</w:t>
      </w:r>
    </w:p>
    <w:p w14:paraId="6A9CA288" w14:textId="555A2911" w:rsidR="00CB688B" w:rsidRPr="00CB688B" w:rsidRDefault="00CB688B" w:rsidP="00CB688B">
      <w:pPr>
        <w:pBdr>
          <w:top w:val="single" w:sz="18" w:space="1" w:color="B7CFED" w:themeColor="text2" w:themeTint="40"/>
          <w:left w:val="single" w:sz="18" w:space="4" w:color="B7CFED" w:themeColor="text2" w:themeTint="40"/>
          <w:bottom w:val="single" w:sz="18" w:space="1" w:color="B7CFED" w:themeColor="text2" w:themeTint="40"/>
          <w:right w:val="single" w:sz="18" w:space="4" w:color="B7CFED" w:themeColor="text2" w:themeTint="40"/>
        </w:pBdr>
        <w:rPr>
          <w:rFonts w:ascii="Open Sans" w:hAnsi="Open Sans" w:cs="Open Sans"/>
        </w:rPr>
      </w:pPr>
      <w:r w:rsidRPr="00CB688B">
        <w:rPr>
          <w:rFonts w:ascii="Open Sans" w:hAnsi="Open Sans" w:cs="Open Sans"/>
          <w:i/>
          <w:iCs/>
          <w:color w:val="4F81BD" w:themeColor="accent1"/>
          <w:bdr w:val="single" w:sz="18" w:space="0" w:color="B7CFED" w:themeColor="text2" w:themeTint="40"/>
          <w:shd w:val="clear" w:color="auto" w:fill="E1EBF7" w:themeFill="text2" w:themeFillTint="1A"/>
        </w:rPr>
        <w:t>Texte</w:t>
      </w:r>
      <w:r w:rsidRPr="00CB688B">
        <w:rPr>
          <w:rFonts w:ascii="Open Sans" w:hAnsi="Open Sans" w:cs="Open Sans"/>
        </w:rPr>
        <w:t> : info</w:t>
      </w:r>
      <w:r w:rsidR="00FF6C88">
        <w:rPr>
          <w:rFonts w:ascii="Open Sans" w:hAnsi="Open Sans" w:cs="Open Sans"/>
        </w:rPr>
        <w:t>rmation</w:t>
      </w:r>
      <w:r w:rsidRPr="00CB688B">
        <w:rPr>
          <w:rFonts w:ascii="Open Sans" w:hAnsi="Open Sans" w:cs="Open Sans"/>
        </w:rPr>
        <w:t xml:space="preserve"> utile </w:t>
      </w:r>
    </w:p>
    <w:p w14:paraId="41003842" w14:textId="77777777" w:rsidR="00CB688B" w:rsidRDefault="00CB688B" w:rsidP="00CB688B">
      <w:pPr>
        <w:tabs>
          <w:tab w:val="left" w:pos="3686"/>
          <w:tab w:val="left" w:pos="5954"/>
        </w:tabs>
        <w:ind w:right="283"/>
        <w:rPr>
          <w:rFonts w:ascii="Open Sans" w:hAnsi="Open Sans" w:cs="Open Sans"/>
        </w:rPr>
      </w:pPr>
    </w:p>
    <w:p w14:paraId="7D80D9FA" w14:textId="4AAB6D88" w:rsidR="00372A13" w:rsidRPr="00CB688B" w:rsidRDefault="00CC17AA" w:rsidP="00CB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3686"/>
          <w:tab w:val="left" w:pos="5954"/>
        </w:tabs>
        <w:ind w:left="-142" w:right="283"/>
        <w:jc w:val="center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6"/>
          <w:szCs w:val="36"/>
        </w:rPr>
        <w:t xml:space="preserve">Communauté de Communes </w:t>
      </w:r>
      <w:r w:rsidR="006C43AD" w:rsidRPr="00CB688B">
        <w:rPr>
          <w:rFonts w:ascii="Open Sans" w:hAnsi="Open Sans" w:cs="Open Sans"/>
          <w:sz w:val="36"/>
          <w:szCs w:val="36"/>
          <w:highlight w:val="yellow"/>
        </w:rPr>
        <w:t>XXXXXXXXX</w:t>
      </w:r>
    </w:p>
    <w:p w14:paraId="53373492" w14:textId="1409D860" w:rsidR="00836257" w:rsidRPr="00CB688B" w:rsidRDefault="00CE0B30" w:rsidP="00CB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3686"/>
        </w:tabs>
        <w:ind w:left="-142" w:right="283"/>
        <w:jc w:val="center"/>
        <w:rPr>
          <w:rFonts w:ascii="Open Sans" w:hAnsi="Open Sans" w:cs="Open Sans"/>
          <w:b/>
          <w:sz w:val="36"/>
          <w:szCs w:val="36"/>
        </w:rPr>
      </w:pPr>
      <w:r w:rsidRPr="00CB688B">
        <w:rPr>
          <w:rFonts w:ascii="Open Sans" w:hAnsi="Open Sans" w:cs="Open Sans"/>
          <w:b/>
          <w:sz w:val="36"/>
          <w:szCs w:val="36"/>
        </w:rPr>
        <w:t>D</w:t>
      </w:r>
      <w:r w:rsidR="0008516B">
        <w:rPr>
          <w:rFonts w:ascii="Open Sans" w:hAnsi="Open Sans" w:cs="Open Sans"/>
          <w:b/>
          <w:sz w:val="36"/>
          <w:szCs w:val="36"/>
        </w:rPr>
        <w:t>É</w:t>
      </w:r>
      <w:r w:rsidRPr="00CB688B">
        <w:rPr>
          <w:rFonts w:ascii="Open Sans" w:hAnsi="Open Sans" w:cs="Open Sans"/>
          <w:b/>
          <w:sz w:val="36"/>
          <w:szCs w:val="36"/>
        </w:rPr>
        <w:t>LIB</w:t>
      </w:r>
      <w:r w:rsidR="0008516B">
        <w:rPr>
          <w:rFonts w:ascii="Open Sans" w:hAnsi="Open Sans" w:cs="Open Sans"/>
          <w:b/>
          <w:sz w:val="36"/>
          <w:szCs w:val="36"/>
        </w:rPr>
        <w:t>É</w:t>
      </w:r>
      <w:r w:rsidRPr="00CB688B">
        <w:rPr>
          <w:rFonts w:ascii="Open Sans" w:hAnsi="Open Sans" w:cs="Open Sans"/>
          <w:b/>
          <w:sz w:val="36"/>
          <w:szCs w:val="36"/>
        </w:rPr>
        <w:t>RATION</w:t>
      </w:r>
      <w:r w:rsidR="00836257" w:rsidRPr="00CB688B">
        <w:rPr>
          <w:rFonts w:ascii="Open Sans" w:hAnsi="Open Sans" w:cs="Open Sans"/>
          <w:b/>
          <w:sz w:val="36"/>
          <w:szCs w:val="36"/>
        </w:rPr>
        <w:t xml:space="preserve"> DU CONSEIL </w:t>
      </w:r>
      <w:r w:rsidR="00CC17AA">
        <w:rPr>
          <w:rFonts w:ascii="Open Sans" w:hAnsi="Open Sans" w:cs="Open Sans"/>
          <w:b/>
          <w:sz w:val="36"/>
          <w:szCs w:val="36"/>
        </w:rPr>
        <w:t>COMMUNAUTAIRE</w:t>
      </w:r>
    </w:p>
    <w:p w14:paraId="07E89C7C" w14:textId="77777777" w:rsidR="00372A13" w:rsidRPr="004A196B" w:rsidRDefault="00372A13" w:rsidP="006C43AD">
      <w:pPr>
        <w:tabs>
          <w:tab w:val="left" w:pos="3686"/>
        </w:tabs>
        <w:ind w:left="-142" w:right="283"/>
        <w:jc w:val="center"/>
        <w:rPr>
          <w:rFonts w:ascii="Open Sans" w:hAnsi="Open Sans" w:cs="Open Sans"/>
          <w:b/>
        </w:rPr>
      </w:pPr>
    </w:p>
    <w:p w14:paraId="01C7F38D" w14:textId="075513CD" w:rsidR="00836257" w:rsidRPr="004A196B" w:rsidRDefault="00CE0B30" w:rsidP="006C43AD">
      <w:pPr>
        <w:tabs>
          <w:tab w:val="left" w:pos="3686"/>
        </w:tabs>
        <w:ind w:left="-142" w:right="283"/>
        <w:jc w:val="center"/>
        <w:rPr>
          <w:rFonts w:ascii="Open Sans" w:hAnsi="Open Sans" w:cs="Open Sans"/>
          <w:b/>
        </w:rPr>
      </w:pPr>
      <w:r w:rsidRPr="004A196B">
        <w:rPr>
          <w:rFonts w:ascii="Open Sans" w:hAnsi="Open Sans" w:cs="Open Sans"/>
          <w:b/>
        </w:rPr>
        <w:t>S</w:t>
      </w:r>
      <w:r w:rsidR="0008516B">
        <w:rPr>
          <w:rFonts w:ascii="Open Sans" w:hAnsi="Open Sans" w:cs="Open Sans"/>
          <w:b/>
        </w:rPr>
        <w:t>É</w:t>
      </w:r>
      <w:r w:rsidRPr="004A196B">
        <w:rPr>
          <w:rFonts w:ascii="Open Sans" w:hAnsi="Open Sans" w:cs="Open Sans"/>
          <w:b/>
        </w:rPr>
        <w:t xml:space="preserve">ANCE DU </w:t>
      </w:r>
      <w:proofErr w:type="spellStart"/>
      <w:r w:rsidR="006C43AD" w:rsidRPr="004A196B">
        <w:rPr>
          <w:rFonts w:ascii="Open Sans" w:hAnsi="Open Sans" w:cs="Open Sans"/>
          <w:b/>
          <w:highlight w:val="yellow"/>
        </w:rPr>
        <w:t>xxxxxxxxxx</w:t>
      </w:r>
      <w:proofErr w:type="spellEnd"/>
    </w:p>
    <w:p w14:paraId="6ED72C08" w14:textId="77777777" w:rsidR="007A732C" w:rsidRPr="004A196B" w:rsidRDefault="007A732C" w:rsidP="00CB688B">
      <w:pPr>
        <w:tabs>
          <w:tab w:val="left" w:pos="3686"/>
        </w:tabs>
        <w:ind w:right="283"/>
        <w:rPr>
          <w:rFonts w:ascii="Open Sans" w:hAnsi="Open Sans" w:cs="Open Sans"/>
          <w:b/>
        </w:rPr>
      </w:pPr>
    </w:p>
    <w:p w14:paraId="103F26A3" w14:textId="77777777" w:rsidR="0081471F" w:rsidRPr="004A196B" w:rsidRDefault="0081471F" w:rsidP="00CB688B">
      <w:pPr>
        <w:ind w:right="283"/>
        <w:rPr>
          <w:rFonts w:ascii="Open Sans" w:hAnsi="Open Sans" w:cs="Open Sans"/>
          <w:b/>
        </w:rPr>
      </w:pPr>
    </w:p>
    <w:p w14:paraId="4FC11782" w14:textId="1709E203" w:rsidR="00A07468" w:rsidRPr="004A196B" w:rsidRDefault="00A07468" w:rsidP="006C43AD">
      <w:pPr>
        <w:ind w:left="-142" w:right="283"/>
        <w:jc w:val="right"/>
        <w:rPr>
          <w:rFonts w:ascii="Open Sans" w:hAnsi="Open Sans" w:cs="Open Sans"/>
          <w:b/>
        </w:rPr>
      </w:pPr>
      <w:r w:rsidRPr="004A196B">
        <w:rPr>
          <w:rFonts w:ascii="Open Sans" w:hAnsi="Open Sans" w:cs="Open Sans"/>
          <w:b/>
        </w:rPr>
        <w:t xml:space="preserve">Délibération n° </w:t>
      </w:r>
      <w:r w:rsidR="00F418CD" w:rsidRPr="004A196B">
        <w:rPr>
          <w:rFonts w:ascii="Open Sans" w:hAnsi="Open Sans" w:cs="Open Sans"/>
          <w:b/>
        </w:rPr>
        <w:t>202</w:t>
      </w:r>
      <w:r w:rsidR="00FB08B4" w:rsidRPr="004A196B">
        <w:rPr>
          <w:rFonts w:ascii="Open Sans" w:hAnsi="Open Sans" w:cs="Open Sans"/>
          <w:b/>
        </w:rPr>
        <w:t>6</w:t>
      </w:r>
      <w:r w:rsidR="00F418CD" w:rsidRPr="004A196B">
        <w:rPr>
          <w:rFonts w:ascii="Open Sans" w:hAnsi="Open Sans" w:cs="Open Sans"/>
          <w:b/>
        </w:rPr>
        <w:t>-</w:t>
      </w:r>
      <w:r w:rsidR="00F418CD" w:rsidRPr="004A196B">
        <w:rPr>
          <w:rFonts w:ascii="Open Sans" w:hAnsi="Open Sans" w:cs="Open Sans"/>
          <w:b/>
          <w:highlight w:val="yellow"/>
        </w:rPr>
        <w:t>0XXX</w:t>
      </w:r>
    </w:p>
    <w:p w14:paraId="2274F771" w14:textId="29C2B5B6" w:rsidR="0062498E" w:rsidRPr="00CB688B" w:rsidRDefault="00F418CD" w:rsidP="00CB688B">
      <w:pPr>
        <w:ind w:right="283"/>
        <w:jc w:val="right"/>
        <w:rPr>
          <w:rFonts w:ascii="Open Sans" w:hAnsi="Open Sans" w:cs="Open Sans"/>
          <w:b/>
          <w:i/>
          <w:iCs/>
          <w:color w:val="FF0000"/>
        </w:rPr>
      </w:pPr>
      <w:r w:rsidRPr="004A196B">
        <w:rPr>
          <w:rFonts w:ascii="Open Sans" w:hAnsi="Open Sans" w:cs="Open Sans"/>
          <w:b/>
          <w:i/>
          <w:iCs/>
          <w:color w:val="FF0000"/>
        </w:rPr>
        <w:t xml:space="preserve"> </w:t>
      </w:r>
    </w:p>
    <w:p w14:paraId="627B2EC3" w14:textId="15E09988" w:rsidR="00CB688B" w:rsidRPr="00CB688B" w:rsidRDefault="00CB688B" w:rsidP="00CB688B">
      <w:pPr>
        <w:jc w:val="both"/>
        <w:rPr>
          <w:rFonts w:ascii="Open Sans" w:hAnsi="Open Sans" w:cs="Open Sans"/>
          <w:b/>
          <w:bCs/>
        </w:rPr>
      </w:pPr>
      <w:r w:rsidRPr="004A196B">
        <w:rPr>
          <w:rFonts w:ascii="Open Sans" w:hAnsi="Open Sans" w:cs="Open Sans"/>
          <w:b/>
          <w:bCs/>
          <w:u w:val="single"/>
        </w:rPr>
        <w:t xml:space="preserve">OBJET </w:t>
      </w:r>
      <w:r w:rsidRPr="004A196B">
        <w:rPr>
          <w:rFonts w:ascii="Open Sans" w:hAnsi="Open Sans" w:cs="Open Sans"/>
          <w:b/>
          <w:bCs/>
        </w:rPr>
        <w:t>: D</w:t>
      </w:r>
      <w:r w:rsidR="0008516B">
        <w:rPr>
          <w:rFonts w:ascii="Open Sans" w:hAnsi="Open Sans" w:cs="Open Sans"/>
          <w:b/>
          <w:bCs/>
        </w:rPr>
        <w:t>É</w:t>
      </w:r>
      <w:r w:rsidRPr="004A196B">
        <w:rPr>
          <w:rFonts w:ascii="Open Sans" w:hAnsi="Open Sans" w:cs="Open Sans"/>
          <w:b/>
          <w:bCs/>
        </w:rPr>
        <w:t>L</w:t>
      </w:r>
      <w:r w:rsidR="0008516B">
        <w:rPr>
          <w:rFonts w:ascii="Open Sans" w:hAnsi="Open Sans" w:cs="Open Sans"/>
          <w:b/>
          <w:bCs/>
        </w:rPr>
        <w:t>É</w:t>
      </w:r>
      <w:r w:rsidRPr="004A196B">
        <w:rPr>
          <w:rFonts w:ascii="Open Sans" w:hAnsi="Open Sans" w:cs="Open Sans"/>
          <w:b/>
          <w:bCs/>
        </w:rPr>
        <w:t xml:space="preserve">GATIONS </w:t>
      </w:r>
      <w:r w:rsidR="0008516B">
        <w:rPr>
          <w:rFonts w:ascii="Open Sans" w:hAnsi="Open Sans" w:cs="Open Sans"/>
          <w:b/>
          <w:bCs/>
        </w:rPr>
        <w:t xml:space="preserve">D’ATTRIBUTIONS AU/À LA PRÉSIDENT(E) AU </w:t>
      </w:r>
      <w:r w:rsidRPr="004A196B">
        <w:rPr>
          <w:rFonts w:ascii="Open Sans" w:hAnsi="Open Sans" w:cs="Open Sans"/>
          <w:b/>
          <w:bCs/>
        </w:rPr>
        <w:t xml:space="preserve">TITRE DE L’ARTICLE L. </w:t>
      </w:r>
      <w:r w:rsidR="0008516B">
        <w:rPr>
          <w:rFonts w:ascii="Open Sans" w:hAnsi="Open Sans" w:cs="Open Sans"/>
          <w:b/>
          <w:bCs/>
        </w:rPr>
        <w:t>5211-9</w:t>
      </w:r>
      <w:r w:rsidRPr="004A196B">
        <w:rPr>
          <w:rFonts w:ascii="Open Sans" w:hAnsi="Open Sans" w:cs="Open Sans"/>
          <w:b/>
          <w:bCs/>
        </w:rPr>
        <w:t xml:space="preserve"> DU CODE GENERAL DES COLLECTIVITES TERRITORIALES</w:t>
      </w:r>
    </w:p>
    <w:p w14:paraId="5220FAD5" w14:textId="77777777" w:rsidR="00CB688B" w:rsidRDefault="00CB688B" w:rsidP="00CA55EA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</w:p>
    <w:p w14:paraId="5A8C0B4B" w14:textId="34DADA61" w:rsidR="00FC7614" w:rsidRDefault="00FC7614" w:rsidP="00CA55EA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Une délégation de pouvoir peut être consentie par le Conseil communautaire au bénéfice </w:t>
      </w:r>
      <w:r w:rsidRPr="00FC7614">
        <w:rPr>
          <w:rFonts w:ascii="Open Sans" w:hAnsi="Open Sans" w:cs="Open Sans"/>
          <w:sz w:val="20"/>
          <w:highlight w:val="yellow"/>
        </w:rPr>
        <w:t>du/de la</w:t>
      </w:r>
      <w:r>
        <w:rPr>
          <w:rFonts w:ascii="Open Sans" w:hAnsi="Open Sans" w:cs="Open Sans"/>
          <w:sz w:val="20"/>
        </w:rPr>
        <w:t xml:space="preserve"> Président</w:t>
      </w:r>
      <w:r w:rsidRPr="00FC7614">
        <w:rPr>
          <w:rFonts w:ascii="Open Sans" w:hAnsi="Open Sans" w:cs="Open Sans"/>
          <w:sz w:val="20"/>
          <w:highlight w:val="yellow"/>
        </w:rPr>
        <w:t>(e)</w:t>
      </w:r>
      <w:r>
        <w:rPr>
          <w:rFonts w:ascii="Open Sans" w:hAnsi="Open Sans" w:cs="Open Sans"/>
          <w:sz w:val="20"/>
        </w:rPr>
        <w:t xml:space="preserve"> de la Communauté notamment. </w:t>
      </w:r>
    </w:p>
    <w:p w14:paraId="3BE0E46E" w14:textId="795AF7FE" w:rsidR="00FC7614" w:rsidRDefault="00FC7614" w:rsidP="00CA55EA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</w:p>
    <w:p w14:paraId="497148E6" w14:textId="5B8BEA9F" w:rsidR="00FC7614" w:rsidRDefault="00FC7614" w:rsidP="00CA55EA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Cette délégation peut porter sur une ou plusieurs attributions du Conseil communautaire, à l’exception des </w:t>
      </w:r>
      <w:r w:rsidR="00737159">
        <w:rPr>
          <w:rFonts w:ascii="Open Sans" w:hAnsi="Open Sans" w:cs="Open Sans"/>
          <w:sz w:val="20"/>
        </w:rPr>
        <w:t xml:space="preserve">sept </w:t>
      </w:r>
      <w:r>
        <w:rPr>
          <w:rFonts w:ascii="Open Sans" w:hAnsi="Open Sans" w:cs="Open Sans"/>
          <w:sz w:val="20"/>
        </w:rPr>
        <w:t xml:space="preserve">matières énoncées à l’article L. 5211-10 du Code général des collectivités territoriales. </w:t>
      </w:r>
    </w:p>
    <w:p w14:paraId="2A0AF8C6" w14:textId="77777777" w:rsidR="00063DBB" w:rsidRDefault="00063DBB" w:rsidP="00063DBB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</w:p>
    <w:p w14:paraId="3D710982" w14:textId="698B6159" w:rsidR="00063DBB" w:rsidRDefault="00063DBB" w:rsidP="00063DBB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En particulier, l</w:t>
      </w:r>
      <w:r w:rsidRPr="004A196B">
        <w:rPr>
          <w:rFonts w:ascii="Open Sans" w:hAnsi="Open Sans" w:cs="Open Sans"/>
          <w:sz w:val="20"/>
        </w:rPr>
        <w:t xml:space="preserve">’article L. </w:t>
      </w:r>
      <w:r>
        <w:rPr>
          <w:rFonts w:ascii="Open Sans" w:hAnsi="Open Sans" w:cs="Open Sans"/>
          <w:sz w:val="20"/>
        </w:rPr>
        <w:t xml:space="preserve">5211-9 </w:t>
      </w:r>
      <w:r w:rsidRPr="004A196B">
        <w:rPr>
          <w:rFonts w:ascii="Open Sans" w:hAnsi="Open Sans" w:cs="Open Sans"/>
          <w:sz w:val="20"/>
        </w:rPr>
        <w:t>du Code général des collectivités territoriales prévoit</w:t>
      </w:r>
      <w:r>
        <w:rPr>
          <w:rFonts w:ascii="Open Sans" w:hAnsi="Open Sans" w:cs="Open Sans"/>
          <w:sz w:val="20"/>
        </w:rPr>
        <w:t xml:space="preserve"> notamment</w:t>
      </w:r>
      <w:r w:rsidRPr="004A196B">
        <w:rPr>
          <w:rFonts w:ascii="Open Sans" w:hAnsi="Open Sans" w:cs="Open Sans"/>
          <w:sz w:val="20"/>
        </w:rPr>
        <w:t xml:space="preserve"> que </w:t>
      </w:r>
      <w:r w:rsidRPr="00063DBB">
        <w:rPr>
          <w:rFonts w:ascii="Open Sans" w:hAnsi="Open Sans" w:cs="Open Sans"/>
          <w:sz w:val="20"/>
          <w:highlight w:val="yellow"/>
        </w:rPr>
        <w:t>le/la</w:t>
      </w:r>
      <w:r>
        <w:rPr>
          <w:rFonts w:ascii="Open Sans" w:hAnsi="Open Sans" w:cs="Open Sans"/>
          <w:sz w:val="20"/>
        </w:rPr>
        <w:t xml:space="preserve"> Président</w:t>
      </w:r>
      <w:r w:rsidRPr="00063DBB">
        <w:rPr>
          <w:rFonts w:ascii="Open Sans" w:hAnsi="Open Sans" w:cs="Open Sans"/>
          <w:sz w:val="20"/>
          <w:highlight w:val="yellow"/>
        </w:rPr>
        <w:t>(e)</w:t>
      </w:r>
      <w:r w:rsidRPr="0008516B">
        <w:rPr>
          <w:rFonts w:ascii="Open Sans" w:hAnsi="Open Sans" w:cs="Open Sans"/>
          <w:sz w:val="20"/>
        </w:rPr>
        <w:t xml:space="preserve"> de l'établissement public de coopération intercommunale </w:t>
      </w:r>
      <w:r>
        <w:rPr>
          <w:rFonts w:ascii="Open Sans" w:hAnsi="Open Sans" w:cs="Open Sans"/>
          <w:sz w:val="20"/>
        </w:rPr>
        <w:t>« </w:t>
      </w:r>
      <w:r w:rsidRPr="0008516B">
        <w:rPr>
          <w:rFonts w:ascii="Open Sans" w:hAnsi="Open Sans" w:cs="Open Sans"/>
          <w:i/>
          <w:iCs/>
          <w:sz w:val="20"/>
        </w:rPr>
        <w:t>peut, par délégation de son organe délibérant, être chargé d'exercer, au nom de l'établissement, les droits de préemption, ainsi que le droit de priorité, dont celui-ci est titulaire ou délégataire en application du code de l'urbanisme. Il peut également déléguer l'exercice de ces droits à l'occasion de l'aliénation d'un bien, dans les conditions que fixe l'organe délibérant de l'établissement. Il rend compte à la plus proche réunion utile de l'organe délibérant de l'exercice de cette compétence</w:t>
      </w:r>
      <w:r w:rsidRPr="0008516B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> ».</w:t>
      </w:r>
    </w:p>
    <w:p w14:paraId="2F35C556" w14:textId="77777777" w:rsidR="00FC7614" w:rsidRDefault="00FC7614" w:rsidP="00CA55EA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</w:p>
    <w:p w14:paraId="028CC9FF" w14:textId="6F0FB77E" w:rsidR="00FB08B4" w:rsidRDefault="00FC7614" w:rsidP="00CA55EA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Il est proposé au Conseil d’attribuer des délégations </w:t>
      </w:r>
      <w:r w:rsidRPr="00FC7614">
        <w:rPr>
          <w:rFonts w:ascii="Open Sans" w:hAnsi="Open Sans" w:cs="Open Sans"/>
          <w:sz w:val="20"/>
          <w:highlight w:val="yellow"/>
        </w:rPr>
        <w:t>au/à la</w:t>
      </w:r>
      <w:r>
        <w:rPr>
          <w:rFonts w:ascii="Open Sans" w:hAnsi="Open Sans" w:cs="Open Sans"/>
          <w:sz w:val="20"/>
        </w:rPr>
        <w:t xml:space="preserve"> Président</w:t>
      </w:r>
      <w:r w:rsidRPr="00FC7614">
        <w:rPr>
          <w:rFonts w:ascii="Open Sans" w:hAnsi="Open Sans" w:cs="Open Sans"/>
          <w:sz w:val="20"/>
          <w:highlight w:val="yellow"/>
        </w:rPr>
        <w:t>(e)</w:t>
      </w:r>
      <w:r>
        <w:rPr>
          <w:rFonts w:ascii="Open Sans" w:hAnsi="Open Sans" w:cs="Open Sans"/>
          <w:sz w:val="20"/>
        </w:rPr>
        <w:t xml:space="preserve"> dans un souci d’efficacité administrative et de bon fonctionnement du service public. </w:t>
      </w:r>
    </w:p>
    <w:p w14:paraId="583FA0AD" w14:textId="191C55AE" w:rsidR="00843D02" w:rsidRPr="00843D02" w:rsidRDefault="00843D02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843D02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Précision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 : ce modèle ne traite que de la question des droits de préemption et de priorité. </w:t>
      </w:r>
    </w:p>
    <w:p w14:paraId="1BD43A70" w14:textId="2B732BA1" w:rsidR="006C43AD" w:rsidRPr="00CB40C1" w:rsidRDefault="002E41A9" w:rsidP="0062498E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  <w:r w:rsidRPr="004525F0">
        <w:rPr>
          <w:rFonts w:ascii="Open Sans" w:hAnsi="Open Sans" w:cs="Open Sans"/>
          <w:b/>
          <w:bCs/>
          <w:sz w:val="20"/>
        </w:rPr>
        <w:t>VU</w:t>
      </w:r>
      <w:r w:rsidRPr="004525F0">
        <w:rPr>
          <w:rFonts w:ascii="Open Sans" w:hAnsi="Open Sans" w:cs="Open Sans"/>
          <w:sz w:val="20"/>
        </w:rPr>
        <w:t xml:space="preserve"> le Code général des collectivités territoriales</w:t>
      </w:r>
      <w:r w:rsidR="00CA55EA" w:rsidRPr="004525F0">
        <w:rPr>
          <w:rFonts w:ascii="Open Sans" w:hAnsi="Open Sans" w:cs="Open Sans"/>
          <w:sz w:val="20"/>
        </w:rPr>
        <w:t xml:space="preserve"> et notamment </w:t>
      </w:r>
      <w:r w:rsidR="004525F0">
        <w:rPr>
          <w:rFonts w:ascii="Open Sans" w:hAnsi="Open Sans" w:cs="Open Sans"/>
          <w:sz w:val="20"/>
        </w:rPr>
        <w:t>ses</w:t>
      </w:r>
      <w:r w:rsidR="004525F0" w:rsidRPr="004525F0">
        <w:rPr>
          <w:rFonts w:ascii="Open Sans" w:hAnsi="Open Sans" w:cs="Open Sans"/>
          <w:sz w:val="20"/>
        </w:rPr>
        <w:t xml:space="preserve"> article</w:t>
      </w:r>
      <w:r w:rsidR="004525F0">
        <w:rPr>
          <w:rFonts w:ascii="Open Sans" w:hAnsi="Open Sans" w:cs="Open Sans"/>
          <w:sz w:val="20"/>
        </w:rPr>
        <w:t>s</w:t>
      </w:r>
      <w:r w:rsidR="004525F0" w:rsidRPr="004525F0">
        <w:rPr>
          <w:rFonts w:ascii="Open Sans" w:hAnsi="Open Sans" w:cs="Open Sans"/>
          <w:sz w:val="20"/>
        </w:rPr>
        <w:t xml:space="preserve"> L. 5211-9</w:t>
      </w:r>
      <w:r w:rsidR="004525F0">
        <w:rPr>
          <w:rFonts w:ascii="Open Sans" w:hAnsi="Open Sans" w:cs="Open Sans"/>
          <w:sz w:val="20"/>
        </w:rPr>
        <w:t xml:space="preserve"> et L. 5211-10</w:t>
      </w:r>
      <w:r w:rsidR="00CB40C1" w:rsidRPr="004525F0">
        <w:rPr>
          <w:rFonts w:ascii="Open Sans" w:hAnsi="Open Sans" w:cs="Open Sans"/>
          <w:sz w:val="20"/>
        </w:rPr>
        <w:t xml:space="preserve"> </w:t>
      </w:r>
      <w:r w:rsidRPr="004525F0">
        <w:rPr>
          <w:rFonts w:ascii="Open Sans" w:hAnsi="Open Sans" w:cs="Open Sans"/>
          <w:sz w:val="20"/>
        </w:rPr>
        <w:t>;</w:t>
      </w:r>
      <w:r w:rsidRPr="004A196B">
        <w:rPr>
          <w:rFonts w:ascii="Open Sans" w:hAnsi="Open Sans" w:cs="Open Sans"/>
          <w:sz w:val="20"/>
        </w:rPr>
        <w:t xml:space="preserve"> </w:t>
      </w:r>
    </w:p>
    <w:p w14:paraId="06B18181" w14:textId="77777777" w:rsidR="00F418CD" w:rsidRPr="004A196B" w:rsidRDefault="00F418CD" w:rsidP="0062498E">
      <w:pPr>
        <w:pStyle w:val="Corpsdetexte"/>
        <w:tabs>
          <w:tab w:val="left" w:pos="4820"/>
        </w:tabs>
        <w:jc w:val="both"/>
        <w:rPr>
          <w:rFonts w:ascii="Open Sans" w:hAnsi="Open Sans" w:cs="Open Sans"/>
          <w:sz w:val="20"/>
        </w:rPr>
      </w:pPr>
    </w:p>
    <w:p w14:paraId="64231D13" w14:textId="7810BAD9" w:rsidR="00E9362B" w:rsidRPr="004A196B" w:rsidRDefault="002949B4" w:rsidP="00E9362B">
      <w:pPr>
        <w:jc w:val="both"/>
        <w:rPr>
          <w:rFonts w:ascii="Open Sans" w:hAnsi="Open Sans" w:cs="Open Sans"/>
        </w:rPr>
      </w:pPr>
      <w:r w:rsidRPr="00063DBB">
        <w:rPr>
          <w:rFonts w:ascii="Open Sans" w:hAnsi="Open Sans" w:cs="Open Sans"/>
          <w:i/>
          <w:iCs/>
        </w:rPr>
        <w:t xml:space="preserve">Le </w:t>
      </w:r>
      <w:r w:rsidR="00F17428" w:rsidRPr="00063DBB">
        <w:rPr>
          <w:rFonts w:ascii="Open Sans" w:hAnsi="Open Sans" w:cs="Open Sans"/>
          <w:i/>
          <w:iCs/>
        </w:rPr>
        <w:t>C</w:t>
      </w:r>
      <w:r w:rsidRPr="00063DBB">
        <w:rPr>
          <w:rFonts w:ascii="Open Sans" w:hAnsi="Open Sans" w:cs="Open Sans"/>
          <w:i/>
          <w:iCs/>
        </w:rPr>
        <w:t xml:space="preserve">onseil </w:t>
      </w:r>
      <w:r w:rsidR="00CC17AA" w:rsidRPr="00063DBB">
        <w:rPr>
          <w:rFonts w:ascii="Open Sans" w:hAnsi="Open Sans" w:cs="Open Sans"/>
          <w:i/>
          <w:iCs/>
        </w:rPr>
        <w:t>communautaire</w:t>
      </w:r>
      <w:r w:rsidRPr="00063DBB">
        <w:rPr>
          <w:rFonts w:ascii="Open Sans" w:hAnsi="Open Sans" w:cs="Open Sans"/>
          <w:i/>
          <w:iCs/>
        </w:rPr>
        <w:t>, après en avoir délibéré</w:t>
      </w:r>
      <w:r w:rsidR="00B32400" w:rsidRPr="004A196B">
        <w:rPr>
          <w:rFonts w:ascii="Open Sans" w:hAnsi="Open Sans" w:cs="Open Sans"/>
        </w:rPr>
        <w:t> </w:t>
      </w:r>
      <w:r w:rsidRPr="004A196B">
        <w:rPr>
          <w:rFonts w:ascii="Open Sans" w:hAnsi="Open Sans" w:cs="Open Sans"/>
        </w:rPr>
        <w:t>:</w:t>
      </w:r>
    </w:p>
    <w:p w14:paraId="6C861618" w14:textId="77777777" w:rsidR="002949B4" w:rsidRDefault="002949B4" w:rsidP="00B52836">
      <w:pPr>
        <w:jc w:val="both"/>
        <w:rPr>
          <w:rFonts w:ascii="Open Sans" w:hAnsi="Open Sans" w:cs="Open Sans"/>
        </w:rPr>
      </w:pPr>
    </w:p>
    <w:p w14:paraId="551300B1" w14:textId="09C4AD91" w:rsidR="008C1786" w:rsidRPr="008C1786" w:rsidRDefault="008C1786" w:rsidP="00B52836">
      <w:pPr>
        <w:jc w:val="both"/>
        <w:rPr>
          <w:rFonts w:ascii="Open Sans" w:hAnsi="Open Sans" w:cs="Open Sans"/>
          <w:b/>
          <w:bCs/>
        </w:rPr>
      </w:pPr>
      <w:r w:rsidRPr="008C1786">
        <w:rPr>
          <w:rFonts w:ascii="Open Sans" w:hAnsi="Open Sans" w:cs="Open Sans"/>
          <w:b/>
          <w:bCs/>
          <w:u w:val="single"/>
        </w:rPr>
        <w:t>Article 1</w:t>
      </w:r>
      <w:r w:rsidRPr="008C1786">
        <w:rPr>
          <w:rFonts w:ascii="Open Sans" w:hAnsi="Open Sans" w:cs="Open Sans"/>
          <w:b/>
          <w:bCs/>
        </w:rPr>
        <w:t xml:space="preserve"> : </w:t>
      </w:r>
    </w:p>
    <w:p w14:paraId="07FE92F6" w14:textId="77777777" w:rsidR="008C1786" w:rsidRPr="004A196B" w:rsidRDefault="008C1786" w:rsidP="00B52836">
      <w:pPr>
        <w:jc w:val="both"/>
        <w:rPr>
          <w:rFonts w:ascii="Open Sans" w:hAnsi="Open Sans" w:cs="Open Sans"/>
        </w:rPr>
      </w:pPr>
    </w:p>
    <w:p w14:paraId="33ABDDE7" w14:textId="761103CB" w:rsidR="00FB08B4" w:rsidRDefault="005A287C" w:rsidP="001E45E2">
      <w:pPr>
        <w:jc w:val="both"/>
        <w:rPr>
          <w:rFonts w:ascii="Open Sans" w:hAnsi="Open Sans" w:cs="Open Sans"/>
        </w:rPr>
      </w:pPr>
      <w:r w:rsidRPr="00FA4E8B">
        <w:rPr>
          <w:rFonts w:ascii="Open Sans" w:hAnsi="Open Sans" w:cs="Open Sans"/>
          <w:b/>
          <w:bCs/>
        </w:rPr>
        <w:t xml:space="preserve">Donne </w:t>
      </w:r>
      <w:r w:rsidR="00FB08B4" w:rsidRPr="00FA4E8B">
        <w:rPr>
          <w:rFonts w:ascii="Open Sans" w:hAnsi="Open Sans" w:cs="Open Sans"/>
          <w:b/>
          <w:bCs/>
        </w:rPr>
        <w:t>délégation</w:t>
      </w:r>
      <w:r w:rsidR="00FB08B4" w:rsidRPr="004A196B">
        <w:rPr>
          <w:rFonts w:ascii="Open Sans" w:hAnsi="Open Sans" w:cs="Open Sans"/>
        </w:rPr>
        <w:t xml:space="preserve"> </w:t>
      </w:r>
      <w:r w:rsidR="00063DBB" w:rsidRPr="00063DBB">
        <w:rPr>
          <w:rFonts w:ascii="Open Sans" w:hAnsi="Open Sans" w:cs="Open Sans"/>
          <w:highlight w:val="yellow"/>
        </w:rPr>
        <w:t>au/à la</w:t>
      </w:r>
      <w:r w:rsidR="00063DBB">
        <w:rPr>
          <w:rFonts w:ascii="Open Sans" w:hAnsi="Open Sans" w:cs="Open Sans"/>
        </w:rPr>
        <w:t xml:space="preserve"> Président</w:t>
      </w:r>
      <w:r w:rsidR="00063DBB" w:rsidRPr="00063DBB">
        <w:rPr>
          <w:rFonts w:ascii="Open Sans" w:hAnsi="Open Sans" w:cs="Open Sans"/>
          <w:highlight w:val="yellow"/>
        </w:rPr>
        <w:t>(e)</w:t>
      </w:r>
      <w:r w:rsidR="00843D02">
        <w:rPr>
          <w:rFonts w:ascii="Open Sans" w:hAnsi="Open Sans" w:cs="Open Sans"/>
        </w:rPr>
        <w:t xml:space="preserve"> pour</w:t>
      </w:r>
      <w:r w:rsidR="00FA4E8B">
        <w:rPr>
          <w:rFonts w:ascii="Open Sans" w:hAnsi="Open Sans" w:cs="Open Sans"/>
        </w:rPr>
        <w:t xml:space="preserve"> la durée de son mandat, pour</w:t>
      </w:r>
      <w:r w:rsidR="00843D02">
        <w:rPr>
          <w:rFonts w:ascii="Open Sans" w:hAnsi="Open Sans" w:cs="Open Sans"/>
        </w:rPr>
        <w:t xml:space="preserve"> : </w:t>
      </w:r>
    </w:p>
    <w:p w14:paraId="33329598" w14:textId="77777777" w:rsidR="00843D02" w:rsidRDefault="00843D02" w:rsidP="001E45E2">
      <w:pPr>
        <w:jc w:val="both"/>
        <w:rPr>
          <w:rFonts w:ascii="Open Sans" w:hAnsi="Open Sans" w:cs="Open Sans"/>
        </w:rPr>
      </w:pPr>
    </w:p>
    <w:p w14:paraId="33F1CEFB" w14:textId="0D69CE59" w:rsidR="00843D02" w:rsidRDefault="00843D02" w:rsidP="00843D02">
      <w:pPr>
        <w:pStyle w:val="Paragraphedeliste"/>
        <w:numPr>
          <w:ilvl w:val="0"/>
          <w:numId w:val="29"/>
        </w:numPr>
        <w:jc w:val="both"/>
        <w:rPr>
          <w:rFonts w:ascii="Open Sans" w:hAnsi="Open Sans" w:cs="Open Sans"/>
        </w:rPr>
      </w:pPr>
      <w:r w:rsidRPr="00843D02">
        <w:rPr>
          <w:rFonts w:ascii="Open Sans" w:hAnsi="Open Sans" w:cs="Open Sans"/>
          <w:b/>
          <w:bCs/>
        </w:rPr>
        <w:lastRenderedPageBreak/>
        <w:t>Exercer</w:t>
      </w:r>
      <w:r w:rsidRPr="00843D02">
        <w:rPr>
          <w:rFonts w:ascii="Open Sans" w:hAnsi="Open Sans" w:cs="Open Sans"/>
        </w:rPr>
        <w:t xml:space="preserve"> les droits de préemption</w:t>
      </w:r>
      <w:r w:rsidR="00C709B8">
        <w:rPr>
          <w:rFonts w:ascii="Open Sans" w:hAnsi="Open Sans" w:cs="Open Sans"/>
        </w:rPr>
        <w:t xml:space="preserve"> </w:t>
      </w:r>
      <w:r w:rsidR="00C709B8" w:rsidRPr="00C709B8">
        <w:rPr>
          <w:rFonts w:ascii="Open Sans" w:hAnsi="Open Sans" w:cs="Open Sans"/>
          <w:highlight w:val="yellow"/>
        </w:rPr>
        <w:t>et/ou de priorité</w:t>
      </w:r>
      <w:r>
        <w:rPr>
          <w:rFonts w:ascii="Open Sans" w:hAnsi="Open Sans" w:cs="Open Sans"/>
        </w:rPr>
        <w:t xml:space="preserve"> </w:t>
      </w:r>
      <w:r w:rsidRPr="00843D02">
        <w:rPr>
          <w:rFonts w:ascii="Open Sans" w:hAnsi="Open Sans" w:cs="Open Sans"/>
        </w:rPr>
        <w:t>dont l’établissement public de coopération intercommunale est titulaire ou délégataire en application du Code de l’urbanisme</w:t>
      </w:r>
      <w:r>
        <w:rPr>
          <w:rFonts w:ascii="Open Sans" w:hAnsi="Open Sans" w:cs="Open Sans"/>
        </w:rPr>
        <w:t xml:space="preserve"> ; </w:t>
      </w:r>
    </w:p>
    <w:p w14:paraId="110021EB" w14:textId="53FF80AB" w:rsidR="00843D02" w:rsidRDefault="00843D02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Il 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n’y a pas d’obligation à </w:t>
      </w:r>
      <w:r w:rsidRPr="00843D02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fixer des conditions concernant</w:t>
      </w:r>
      <w:r w:rsidRPr="00BC3FE4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Pr="00BC3FE4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  <w:u w:val="single"/>
        </w:rPr>
        <w:t>l’exercice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, par l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e/la Président(e)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, des droits de préemption</w:t>
      </w:r>
      <w:r w:rsidR="00C709B8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et/ou de priorité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. </w:t>
      </w:r>
    </w:p>
    <w:p w14:paraId="4D21E167" w14:textId="13CDA375" w:rsidR="00843D02" w:rsidRPr="00CB688B" w:rsidRDefault="00843D02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Le Conseil </w:t>
      </w:r>
      <w:r w:rsidR="00C709B8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communautaire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peut toutefois fixer d</w:t>
      </w:r>
      <w:r w:rsidR="00C709B8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es conditions pour cet exercice. Exemples :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</w:p>
    <w:p w14:paraId="27D10CA1" w14:textId="10507BA8" w:rsidR="00843D02" w:rsidRPr="00CB688B" w:rsidRDefault="00843D02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CB688B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Type de projet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: [exemple]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Pour tout projet relatif 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à </w:t>
      </w:r>
      <w:proofErr w:type="spellStart"/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xxxxxxxxxxxx</w:t>
      </w:r>
      <w:proofErr w:type="spellEnd"/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»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; </w:t>
      </w:r>
    </w:p>
    <w:p w14:paraId="19DE38A9" w14:textId="199C1080" w:rsidR="00843D02" w:rsidRDefault="00843D02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CB688B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Zonage PLU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: [exemple]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Sur l’ensemble des biens strictement situés en zones U (l’exercice du droit de préemption sur des biens compris en tout ou partie en zone AU, N, ou A demeure de la 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compétence du Conseil communautaire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)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» ; </w:t>
      </w:r>
    </w:p>
    <w:p w14:paraId="6BA50566" w14:textId="6C62CC13" w:rsidR="006B0F90" w:rsidRPr="00CB688B" w:rsidRDefault="006B0F90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Ou </w:t>
      </w:r>
      <w:r w:rsidRPr="006B0F90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Zone géographique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. </w:t>
      </w:r>
    </w:p>
    <w:p w14:paraId="7D305966" w14:textId="77777777" w:rsidR="00843D02" w:rsidRPr="00CB688B" w:rsidRDefault="00843D02" w:rsidP="00843D02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CB688B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Prix de vente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: [exemple]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Pour les biens dont le prix de vente est strictement inférieur à </w:t>
      </w:r>
      <w:proofErr w:type="spellStart"/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xxxxxxx</w:t>
      </w:r>
      <w:proofErr w:type="spellEnd"/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Euros (montant indiqué dans la Déclaration d’intention d’aliéner, toutes taxes comprises, commission comprise) » ; </w:t>
      </w:r>
    </w:p>
    <w:p w14:paraId="4EFB781C" w14:textId="72AA4634" w:rsidR="00843D02" w:rsidRPr="00C709B8" w:rsidRDefault="00843D02" w:rsidP="00C709B8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Si le Conseil </w:t>
      </w:r>
      <w:r w:rsidR="00C709B8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communautaire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C3FE4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ne souhaite pas être restrictif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, il pourra alors indiquer : « sans limite de montant ; sans limite géographique/sur tout le territoire de </w:t>
      </w:r>
      <w:r w:rsidR="00C709B8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l’EPCI </w:t>
      </w:r>
      <w:r w:rsidRPr="00CB688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», ou simplement « sans limite particulière ».</w:t>
      </w:r>
    </w:p>
    <w:p w14:paraId="21E6F543" w14:textId="77777777" w:rsidR="00843D02" w:rsidRPr="00843D02" w:rsidRDefault="00843D02" w:rsidP="00843D02">
      <w:pPr>
        <w:jc w:val="both"/>
        <w:rPr>
          <w:rFonts w:ascii="Open Sans" w:hAnsi="Open Sans" w:cs="Open Sans"/>
        </w:rPr>
      </w:pPr>
    </w:p>
    <w:p w14:paraId="1560CF3D" w14:textId="70C82116" w:rsidR="00BC3FE4" w:rsidRPr="006B0F90" w:rsidRDefault="00843D02" w:rsidP="004A196B">
      <w:pPr>
        <w:pStyle w:val="Paragraphedeliste"/>
        <w:numPr>
          <w:ilvl w:val="0"/>
          <w:numId w:val="29"/>
        </w:numPr>
        <w:jc w:val="both"/>
        <w:rPr>
          <w:rFonts w:ascii="Open Sans" w:hAnsi="Open Sans" w:cs="Open Sans"/>
          <w:b/>
          <w:bCs/>
        </w:rPr>
      </w:pPr>
      <w:r w:rsidRPr="006B0F90">
        <w:rPr>
          <w:rFonts w:ascii="Open Sans" w:hAnsi="Open Sans" w:cs="Open Sans"/>
          <w:b/>
          <w:bCs/>
          <w:highlight w:val="yellow"/>
        </w:rPr>
        <w:t>[Le cas échéant]</w:t>
      </w:r>
      <w:r w:rsidRPr="006B0F90">
        <w:rPr>
          <w:rFonts w:ascii="Open Sans" w:hAnsi="Open Sans" w:cs="Open Sans"/>
          <w:b/>
          <w:bCs/>
        </w:rPr>
        <w:t xml:space="preserve"> Déléguer </w:t>
      </w:r>
      <w:r w:rsidRPr="006B0F90">
        <w:rPr>
          <w:rFonts w:ascii="Open Sans" w:hAnsi="Open Sans" w:cs="Open Sans"/>
        </w:rPr>
        <w:t>ces droits</w:t>
      </w:r>
      <w:r w:rsidRPr="006B0F90">
        <w:rPr>
          <w:rFonts w:ascii="Open Sans" w:hAnsi="Open Sans" w:cs="Open Sans"/>
          <w:b/>
          <w:bCs/>
        </w:rPr>
        <w:t xml:space="preserve"> </w:t>
      </w:r>
      <w:r w:rsidRPr="006B0F90">
        <w:rPr>
          <w:rFonts w:ascii="Open Sans" w:hAnsi="Open Sans" w:cs="Open Sans"/>
        </w:rPr>
        <w:t xml:space="preserve">à l’occasion de l’aliénation d’un bien </w:t>
      </w:r>
      <w:r w:rsidR="006B0F90" w:rsidRPr="006B0F90">
        <w:rPr>
          <w:rFonts w:ascii="Open Sans" w:hAnsi="Open Sans" w:cs="Open Sans"/>
          <w:b/>
          <w:bCs/>
          <w:i/>
          <w:iCs/>
          <w:highlight w:val="yellow"/>
        </w:rPr>
        <w:t>[possibilité de limiter les délégataires et appliquer une limite de montant – exemple :]</w:t>
      </w:r>
      <w:r w:rsidR="006B0F90" w:rsidRPr="006B0F90">
        <w:rPr>
          <w:rFonts w:ascii="Open Sans" w:hAnsi="Open Sans" w:cs="Open Sans"/>
          <w:b/>
          <w:bCs/>
          <w:i/>
          <w:iCs/>
          <w:highlight w:val="yellow"/>
        </w:rPr>
        <w:t xml:space="preserve"> </w:t>
      </w:r>
      <w:r w:rsidR="006B0F90" w:rsidRPr="006B0F90">
        <w:rPr>
          <w:rFonts w:ascii="Open Sans" w:hAnsi="Open Sans" w:cs="Open Sans"/>
          <w:i/>
          <w:iCs/>
          <w:highlight w:val="yellow"/>
        </w:rPr>
        <w:t>à</w:t>
      </w:r>
      <w:r w:rsidR="006B0F90" w:rsidRPr="006B0F90">
        <w:rPr>
          <w:rFonts w:ascii="Open Sans" w:hAnsi="Open Sans" w:cs="Open Sans"/>
          <w:i/>
          <w:iCs/>
          <w:highlight w:val="yellow"/>
        </w:rPr>
        <w:t xml:space="preserve"> l’ensemble des délégataires mentionnés aux articles L. 211-2, L. 211-2-3 et L. 213-3 du Code de l’urbanisme et pour les biens dont le prix de vente est strictement inférieur à </w:t>
      </w:r>
      <w:proofErr w:type="spellStart"/>
      <w:r w:rsidR="006B0F90" w:rsidRPr="006B0F90">
        <w:rPr>
          <w:rFonts w:ascii="Open Sans" w:hAnsi="Open Sans" w:cs="Open Sans"/>
          <w:b/>
          <w:bCs/>
          <w:i/>
          <w:iCs/>
          <w:highlight w:val="yellow"/>
        </w:rPr>
        <w:t>xxxxxxx</w:t>
      </w:r>
      <w:proofErr w:type="spellEnd"/>
      <w:r w:rsidR="006B0F90" w:rsidRPr="006B0F90">
        <w:rPr>
          <w:rFonts w:ascii="Open Sans" w:hAnsi="Open Sans" w:cs="Open Sans"/>
          <w:i/>
          <w:iCs/>
          <w:highlight w:val="yellow"/>
        </w:rPr>
        <w:t xml:space="preserve"> Euros (montant indiqué dans la Déclaration d’intention d’aliéner, toutes taxes comprises, commission comprise) </w:t>
      </w:r>
      <w:r w:rsidR="006B0F90" w:rsidRPr="006B0F90">
        <w:rPr>
          <w:rFonts w:ascii="Open Sans" w:hAnsi="Open Sans" w:cs="Open Sans"/>
          <w:i/>
          <w:iCs/>
        </w:rPr>
        <w:t xml:space="preserve">; </w:t>
      </w:r>
    </w:p>
    <w:p w14:paraId="14D97189" w14:textId="051E77E7" w:rsidR="00B2326D" w:rsidRPr="00B2326D" w:rsidRDefault="00B2326D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Il est cependant </w:t>
      </w:r>
      <w:r w:rsidRPr="00B2326D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impératif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de fixer les condi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t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ions dans lesquelles le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/la Président(e) </w:t>
      </w:r>
      <w:r w:rsidRPr="00BC3FE4">
        <w:rPr>
          <w:rFonts w:ascii="Open Sans" w:hAnsi="Open Sans" w:cs="Open Sans"/>
          <w:i/>
          <w:iCs/>
          <w:color w:val="4F81BD" w:themeColor="accent1"/>
          <w:sz w:val="20"/>
          <w:szCs w:val="20"/>
          <w:u w:val="single"/>
        </w:rPr>
        <w:t xml:space="preserve">peut </w:t>
      </w:r>
      <w:r w:rsidRPr="00BC3FE4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  <w:u w:val="single"/>
        </w:rPr>
        <w:t>déléguer à son tour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les droits de préemption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et/ou de priorité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.</w:t>
      </w:r>
    </w:p>
    <w:p w14:paraId="74E551E8" w14:textId="5AD1C0CE" w:rsidR="00B2326D" w:rsidRPr="00B2326D" w:rsidRDefault="00B2326D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Exemple de c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onditions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autres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que celles surlignées en jaune dans le modèle : </w:t>
      </w:r>
    </w:p>
    <w:p w14:paraId="1C8439E1" w14:textId="4F9BC17F" w:rsidR="00B2326D" w:rsidRPr="00B2326D" w:rsidRDefault="00B2326D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B2326D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Type de délégataire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: [exemple] « […] à l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’ensemble des Communes membres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, au Conseil départemental, à l’EPF de Haute-Savoie, à un organisme d’habitation à loyer modéré [spécifique au DPU] ou à un concessionnaire d’une opération d’aménagement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» ; </w:t>
      </w:r>
    </w:p>
    <w:p w14:paraId="17AD2550" w14:textId="73047468" w:rsidR="00B2326D" w:rsidRPr="00B2326D" w:rsidRDefault="00B2326D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B2326D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Type de projet :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[exemple]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Pour tout projet relatif 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à </w:t>
      </w:r>
      <w:proofErr w:type="spellStart"/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xxxxxxxxxxxxxx</w:t>
      </w:r>
      <w:proofErr w:type="spellEnd"/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»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;</w:t>
      </w:r>
    </w:p>
    <w:p w14:paraId="687D26DB" w14:textId="18C017F1" w:rsidR="00B2326D" w:rsidRDefault="00B2326D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B2326D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Zonage PLU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: [exemple]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Sur l’ensemble des biens strictement situés en zones U (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la délégation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du droit de préemption sur des biens compris en tout ou partie en zone AU, N, ou A demeure de la compétence du Conseil 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communautaire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)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» ; </w:t>
      </w:r>
    </w:p>
    <w:p w14:paraId="4D74CC39" w14:textId="3041B470" w:rsidR="006B0F90" w:rsidRPr="00B2326D" w:rsidRDefault="006B0F90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Ou </w:t>
      </w:r>
      <w:r w:rsidRPr="006B0F90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Zone géographique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. </w:t>
      </w:r>
    </w:p>
    <w:p w14:paraId="244893A0" w14:textId="1597EC2A" w:rsidR="00B2326D" w:rsidRPr="00B2326D" w:rsidRDefault="00B2326D" w:rsidP="00B2326D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B2326D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lastRenderedPageBreak/>
        <w:t>Prix de vente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: [exemple]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Pour les biens dont le prix de vente est strictement inférieur à </w:t>
      </w:r>
      <w:proofErr w:type="spellStart"/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xxxxxxx</w:t>
      </w:r>
      <w:proofErr w:type="spellEnd"/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Euros (montant indiqué dans la Déclaration d’intention d’aliéner, toutes taxes comprises, commission comprise)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» ; </w:t>
      </w:r>
    </w:p>
    <w:p w14:paraId="5313B02E" w14:textId="72AA1AB3" w:rsidR="00603FB0" w:rsidRPr="00FA4E8B" w:rsidRDefault="00B2326D" w:rsidP="00FA4E8B">
      <w:pPr>
        <w:pStyle w:val="pf0"/>
        <w:pBdr>
          <w:top w:val="single" w:sz="18" w:space="1" w:color="95B3D7" w:themeColor="accent1" w:themeTint="99"/>
          <w:left w:val="single" w:sz="18" w:space="4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Si le Conseil 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communautaire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ne souhaite pas être restrictif, il pourra alors indiquer :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sans limite de montant ; sans limite géographique/sur tout le territoire de l</w:t>
      </w:r>
      <w:r w:rsidR="006B0F90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’EPCI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», ou simplement «</w:t>
      </w:r>
      <w:r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 </w:t>
      </w:r>
      <w:r w:rsidRPr="00B2326D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sans limite particulière ». </w:t>
      </w:r>
    </w:p>
    <w:p w14:paraId="1656B302" w14:textId="58537977" w:rsidR="00FB08B4" w:rsidRPr="004A196B" w:rsidRDefault="008C1786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8C1786">
        <w:rPr>
          <w:rFonts w:ascii="Open Sans" w:hAnsi="Open Sans" w:cs="Open Sans"/>
          <w:b/>
          <w:bCs/>
          <w:u w:val="single"/>
        </w:rPr>
        <w:t>Article 2</w:t>
      </w:r>
      <w:r>
        <w:rPr>
          <w:rFonts w:ascii="Open Sans" w:hAnsi="Open Sans" w:cs="Open Sans"/>
        </w:rPr>
        <w:t xml:space="preserve"> : </w:t>
      </w:r>
    </w:p>
    <w:p w14:paraId="4449D5CD" w14:textId="77777777" w:rsidR="005A287C" w:rsidRDefault="005A287C" w:rsidP="00A734C8">
      <w:pPr>
        <w:pStyle w:val="Paragraphedeliste"/>
        <w:ind w:left="0"/>
        <w:jc w:val="both"/>
        <w:rPr>
          <w:rFonts w:ascii="Open Sans" w:hAnsi="Open Sans" w:cs="Open Sans"/>
        </w:rPr>
      </w:pPr>
    </w:p>
    <w:p w14:paraId="7B7A3F51" w14:textId="67E1F4B0" w:rsidR="00764755" w:rsidRDefault="005A287C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FA4E8B">
        <w:rPr>
          <w:rFonts w:ascii="Open Sans" w:hAnsi="Open Sans" w:cs="Open Sans"/>
          <w:highlight w:val="yellow"/>
        </w:rPr>
        <w:t>L</w:t>
      </w:r>
      <w:r w:rsidR="00FA4E8B" w:rsidRPr="00FA4E8B">
        <w:rPr>
          <w:rFonts w:ascii="Open Sans" w:hAnsi="Open Sans" w:cs="Open Sans"/>
          <w:highlight w:val="yellow"/>
        </w:rPr>
        <w:t>e/la</w:t>
      </w:r>
      <w:r w:rsidR="00FA4E8B">
        <w:rPr>
          <w:rFonts w:ascii="Open Sans" w:hAnsi="Open Sans" w:cs="Open Sans"/>
        </w:rPr>
        <w:t xml:space="preserve"> Président</w:t>
      </w:r>
      <w:r w:rsidR="00FA4E8B" w:rsidRPr="00FA4E8B">
        <w:rPr>
          <w:rFonts w:ascii="Open Sans" w:hAnsi="Open Sans" w:cs="Open Sans"/>
          <w:highlight w:val="yellow"/>
        </w:rPr>
        <w:t>(e)</w:t>
      </w:r>
      <w:r w:rsidR="00764755" w:rsidRPr="00FA4E8B">
        <w:rPr>
          <w:rFonts w:ascii="Open Sans" w:hAnsi="Open Sans" w:cs="Open Sans"/>
          <w:highlight w:val="yellow"/>
        </w:rPr>
        <w:t>,</w:t>
      </w:r>
      <w:r w:rsidR="00764755" w:rsidRPr="00764755">
        <w:rPr>
          <w:rFonts w:ascii="Open Sans" w:hAnsi="Open Sans" w:cs="Open Sans"/>
        </w:rPr>
        <w:t xml:space="preserve"> en application des dispositions de l’article L. </w:t>
      </w:r>
      <w:r w:rsidR="00FA4E8B">
        <w:rPr>
          <w:rFonts w:ascii="Open Sans" w:hAnsi="Open Sans" w:cs="Open Sans"/>
        </w:rPr>
        <w:t>5211-9</w:t>
      </w:r>
      <w:r w:rsidR="00764755" w:rsidRPr="00764755">
        <w:rPr>
          <w:rFonts w:ascii="Open Sans" w:hAnsi="Open Sans" w:cs="Open Sans"/>
        </w:rPr>
        <w:t xml:space="preserve"> du Code </w:t>
      </w:r>
      <w:r>
        <w:rPr>
          <w:rFonts w:ascii="Open Sans" w:hAnsi="Open Sans" w:cs="Open Sans"/>
        </w:rPr>
        <w:t>g</w:t>
      </w:r>
      <w:r w:rsidR="00764755" w:rsidRPr="00764755">
        <w:rPr>
          <w:rFonts w:ascii="Open Sans" w:hAnsi="Open Sans" w:cs="Open Sans"/>
        </w:rPr>
        <w:t xml:space="preserve">énéral des </w:t>
      </w:r>
      <w:r>
        <w:rPr>
          <w:rFonts w:ascii="Open Sans" w:hAnsi="Open Sans" w:cs="Open Sans"/>
        </w:rPr>
        <w:t>c</w:t>
      </w:r>
      <w:r w:rsidR="00764755" w:rsidRPr="00764755">
        <w:rPr>
          <w:rFonts w:ascii="Open Sans" w:hAnsi="Open Sans" w:cs="Open Sans"/>
        </w:rPr>
        <w:t xml:space="preserve">ollectivités </w:t>
      </w:r>
      <w:r>
        <w:rPr>
          <w:rFonts w:ascii="Open Sans" w:hAnsi="Open Sans" w:cs="Open Sans"/>
        </w:rPr>
        <w:t>t</w:t>
      </w:r>
      <w:r w:rsidR="00764755" w:rsidRPr="00764755">
        <w:rPr>
          <w:rFonts w:ascii="Open Sans" w:hAnsi="Open Sans" w:cs="Open Sans"/>
        </w:rPr>
        <w:t xml:space="preserve">erritoriales, rendra compte des décisions prises au titre de la présente délégation </w:t>
      </w:r>
      <w:r>
        <w:rPr>
          <w:rFonts w:ascii="Open Sans" w:hAnsi="Open Sans" w:cs="Open Sans"/>
        </w:rPr>
        <w:t xml:space="preserve">à </w:t>
      </w:r>
      <w:r w:rsidR="00FA4E8B">
        <w:rPr>
          <w:rFonts w:ascii="Open Sans" w:hAnsi="Open Sans" w:cs="Open Sans"/>
        </w:rPr>
        <w:t xml:space="preserve">la plus proche réunion utile du Conseil communautaire. </w:t>
      </w:r>
    </w:p>
    <w:p w14:paraId="5FF07911" w14:textId="77777777" w:rsidR="005A287C" w:rsidRDefault="005A287C" w:rsidP="00A734C8">
      <w:pPr>
        <w:pStyle w:val="Paragraphedeliste"/>
        <w:ind w:left="0"/>
        <w:jc w:val="both"/>
        <w:rPr>
          <w:rFonts w:ascii="Open Sans" w:hAnsi="Open Sans" w:cs="Open Sans"/>
        </w:rPr>
      </w:pPr>
    </w:p>
    <w:p w14:paraId="58C360E3" w14:textId="358C9A17" w:rsidR="005A287C" w:rsidRDefault="005A287C" w:rsidP="00A734C8">
      <w:pPr>
        <w:pStyle w:val="Paragraphedeliste"/>
        <w:ind w:left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Le Conseil </w:t>
      </w:r>
      <w:r w:rsidR="00FA4E8B">
        <w:rPr>
          <w:rFonts w:ascii="Open Sans" w:hAnsi="Open Sans" w:cs="Open Sans"/>
        </w:rPr>
        <w:t>communautaire</w:t>
      </w:r>
      <w:r>
        <w:rPr>
          <w:rFonts w:ascii="Open Sans" w:hAnsi="Open Sans" w:cs="Open Sans"/>
        </w:rPr>
        <w:t xml:space="preserve"> peut mettre fin à l’une ou plusieurs de ces délégations par délibération. </w:t>
      </w:r>
    </w:p>
    <w:p w14:paraId="06737FEE" w14:textId="77777777" w:rsidR="00764755" w:rsidRDefault="00764755" w:rsidP="00A734C8">
      <w:pPr>
        <w:pStyle w:val="Paragraphedeliste"/>
        <w:ind w:left="0"/>
        <w:jc w:val="both"/>
        <w:rPr>
          <w:rFonts w:ascii="Open Sans" w:hAnsi="Open Sans" w:cs="Open Sans"/>
        </w:rPr>
      </w:pPr>
    </w:p>
    <w:p w14:paraId="3FA92CDE" w14:textId="6DA81203" w:rsidR="00764755" w:rsidRDefault="00764755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764755">
        <w:rPr>
          <w:rFonts w:ascii="Open Sans" w:hAnsi="Open Sans" w:cs="Open Sans"/>
          <w:b/>
          <w:bCs/>
          <w:u w:val="single"/>
        </w:rPr>
        <w:t>Article 3</w:t>
      </w:r>
      <w:r>
        <w:rPr>
          <w:rFonts w:ascii="Open Sans" w:hAnsi="Open Sans" w:cs="Open Sans"/>
        </w:rPr>
        <w:t xml:space="preserve"> : </w:t>
      </w:r>
    </w:p>
    <w:p w14:paraId="180ADF4E" w14:textId="7C9C5EDD" w:rsidR="001411BD" w:rsidRDefault="001411BD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1411BD">
        <w:rPr>
          <w:rFonts w:ascii="Open Sans" w:hAnsi="Open Sans" w:cs="Open Sans"/>
          <w:highlight w:val="yellow"/>
        </w:rPr>
        <w:t>Le/la</w:t>
      </w:r>
      <w:r>
        <w:rPr>
          <w:rFonts w:ascii="Open Sans" w:hAnsi="Open Sans" w:cs="Open Sans"/>
        </w:rPr>
        <w:t xml:space="preserve"> Président</w:t>
      </w:r>
      <w:r w:rsidRPr="001411BD">
        <w:rPr>
          <w:rFonts w:ascii="Open Sans" w:hAnsi="Open Sans" w:cs="Open Sans"/>
          <w:highlight w:val="yellow"/>
        </w:rPr>
        <w:t>(e)</w:t>
      </w:r>
      <w:r>
        <w:rPr>
          <w:rFonts w:ascii="Open Sans" w:hAnsi="Open Sans" w:cs="Open Sans"/>
        </w:rPr>
        <w:t xml:space="preserve"> peut </w:t>
      </w:r>
      <w:r w:rsidR="00B8141B">
        <w:rPr>
          <w:rFonts w:ascii="Open Sans" w:hAnsi="Open Sans" w:cs="Open Sans"/>
        </w:rPr>
        <w:t>sub</w:t>
      </w:r>
      <w:r>
        <w:rPr>
          <w:rFonts w:ascii="Open Sans" w:hAnsi="Open Sans" w:cs="Open Sans"/>
        </w:rPr>
        <w:t xml:space="preserve">déléguer </w:t>
      </w:r>
      <w:r w:rsidR="00B8141B">
        <w:rPr>
          <w:rFonts w:ascii="Open Sans" w:hAnsi="Open Sans" w:cs="Open Sans"/>
        </w:rPr>
        <w:t xml:space="preserve">certaines </w:t>
      </w:r>
      <w:r>
        <w:rPr>
          <w:rFonts w:ascii="Open Sans" w:hAnsi="Open Sans" w:cs="Open Sans"/>
        </w:rPr>
        <w:t xml:space="preserve">de ses attributions </w:t>
      </w:r>
      <w:r w:rsidR="00B8141B">
        <w:rPr>
          <w:rFonts w:ascii="Open Sans" w:hAnsi="Open Sans" w:cs="Open Sans"/>
        </w:rPr>
        <w:t xml:space="preserve">à un vice-président </w:t>
      </w:r>
      <w:r w:rsidR="00B8141B" w:rsidRPr="00B8141B">
        <w:rPr>
          <w:rFonts w:ascii="Open Sans" w:hAnsi="Open Sans" w:cs="Open Sans"/>
        </w:rPr>
        <w:t>et, en l'absence ou en cas d'empêchement de ces derniers ou dès lors que ceux-ci sont tous titulaires d'une délégation, à d'autres membres du bureau</w:t>
      </w:r>
      <w:r w:rsidR="00B8141B">
        <w:rPr>
          <w:rFonts w:ascii="Open Sans" w:hAnsi="Open Sans" w:cs="Open Sans"/>
        </w:rPr>
        <w:t>, en application des dispositions de l’article L. 5211-9 du Code général des collectivités territoriales</w:t>
      </w:r>
      <w:r w:rsidR="00B8141B" w:rsidRPr="00B8141B">
        <w:rPr>
          <w:rFonts w:ascii="Open Sans" w:hAnsi="Open Sans" w:cs="Open Sans"/>
        </w:rPr>
        <w:t>.</w:t>
      </w:r>
      <w:r w:rsidR="00B8141B">
        <w:rPr>
          <w:rFonts w:ascii="Open Sans" w:hAnsi="Open Sans" w:cs="Open Sans"/>
        </w:rPr>
        <w:t xml:space="preserve"> </w:t>
      </w:r>
    </w:p>
    <w:p w14:paraId="5F95817E" w14:textId="71D1A5D9" w:rsidR="00C531A3" w:rsidRPr="005A287C" w:rsidRDefault="005A287C" w:rsidP="00C469A6">
      <w:pPr>
        <w:pStyle w:val="pf0"/>
        <w:pBdr>
          <w:top w:val="single" w:sz="18" w:space="1" w:color="95B3D7" w:themeColor="accent1" w:themeTint="99"/>
          <w:left w:val="single" w:sz="18" w:space="0" w:color="95B3D7" w:themeColor="accent1" w:themeTint="99"/>
          <w:bottom w:val="single" w:sz="18" w:space="1" w:color="95B3D7" w:themeColor="accent1" w:themeTint="99"/>
          <w:right w:val="single" w:sz="18" w:space="4" w:color="95B3D7" w:themeColor="accent1" w:themeTint="99"/>
        </w:pBdr>
        <w:shd w:val="clear" w:color="auto" w:fill="D7E5F5"/>
        <w:jc w:val="both"/>
        <w:rPr>
          <w:rFonts w:ascii="Open Sans" w:hAnsi="Open Sans" w:cs="Open Sans"/>
          <w:i/>
          <w:iCs/>
          <w:color w:val="4F81BD" w:themeColor="accent1"/>
          <w:sz w:val="20"/>
          <w:szCs w:val="20"/>
        </w:rPr>
      </w:pPr>
      <w:r w:rsidRPr="005A287C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Possibilité de prévoir une </w:t>
      </w:r>
      <w:r w:rsidRPr="00B8141B">
        <w:rPr>
          <w:rFonts w:ascii="Open Sans" w:hAnsi="Open Sans" w:cs="Open Sans"/>
          <w:b/>
          <w:bCs/>
          <w:i/>
          <w:iCs/>
          <w:color w:val="4F81BD" w:themeColor="accent1"/>
          <w:sz w:val="20"/>
          <w:szCs w:val="20"/>
        </w:rPr>
        <w:t>disposition contraire</w:t>
      </w:r>
      <w:r w:rsidRPr="005A287C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, conformément à l’article L. 2122-23 du CGCT</w:t>
      </w:r>
      <w:r w:rsidR="00B8141B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>, applicable sur renvoi de l’article L. 5211-2 du même Code</w:t>
      </w:r>
      <w:r w:rsidRPr="005A287C">
        <w:rPr>
          <w:rFonts w:ascii="Open Sans" w:hAnsi="Open Sans" w:cs="Open Sans"/>
          <w:i/>
          <w:iCs/>
          <w:color w:val="4F81BD" w:themeColor="accent1"/>
          <w:sz w:val="20"/>
          <w:szCs w:val="20"/>
        </w:rPr>
        <w:t xml:space="preserve">.  </w:t>
      </w:r>
    </w:p>
    <w:p w14:paraId="21CE0BF2" w14:textId="1F7D3469" w:rsidR="008C1786" w:rsidRDefault="008C1786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8C1786">
        <w:rPr>
          <w:rFonts w:ascii="Open Sans" w:hAnsi="Open Sans" w:cs="Open Sans"/>
          <w:b/>
          <w:bCs/>
          <w:u w:val="single"/>
        </w:rPr>
        <w:t xml:space="preserve">Article </w:t>
      </w:r>
      <w:r w:rsidR="00C469A6">
        <w:rPr>
          <w:rFonts w:ascii="Open Sans" w:hAnsi="Open Sans" w:cs="Open Sans"/>
          <w:b/>
          <w:bCs/>
          <w:u w:val="single"/>
        </w:rPr>
        <w:t>4</w:t>
      </w:r>
      <w:r>
        <w:rPr>
          <w:rFonts w:ascii="Open Sans" w:hAnsi="Open Sans" w:cs="Open Sans"/>
        </w:rPr>
        <w:t> :</w:t>
      </w:r>
    </w:p>
    <w:p w14:paraId="1C74E167" w14:textId="2A29888C" w:rsidR="008C1786" w:rsidRDefault="009411FF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9411FF">
        <w:rPr>
          <w:rFonts w:ascii="Open Sans" w:hAnsi="Open Sans" w:cs="Open Sans"/>
          <w:highlight w:val="yellow"/>
        </w:rPr>
        <w:t>Modalités de publicité, affichage, transmission au contrôle de légalité à préciser</w:t>
      </w:r>
      <w:r>
        <w:rPr>
          <w:rFonts w:ascii="Open Sans" w:hAnsi="Open Sans" w:cs="Open Sans"/>
        </w:rPr>
        <w:t xml:space="preserve">. </w:t>
      </w:r>
    </w:p>
    <w:p w14:paraId="256EE182" w14:textId="77777777" w:rsidR="009411FF" w:rsidRDefault="009411FF" w:rsidP="00A734C8">
      <w:pPr>
        <w:pStyle w:val="Paragraphedeliste"/>
        <w:ind w:left="0"/>
        <w:jc w:val="both"/>
        <w:rPr>
          <w:rFonts w:ascii="Open Sans" w:hAnsi="Open Sans" w:cs="Open Sans"/>
        </w:rPr>
      </w:pPr>
    </w:p>
    <w:p w14:paraId="6055F655" w14:textId="2248A510" w:rsidR="009411FF" w:rsidRDefault="009411FF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9411FF">
        <w:rPr>
          <w:rFonts w:ascii="Open Sans" w:hAnsi="Open Sans" w:cs="Open Sans"/>
          <w:b/>
          <w:bCs/>
          <w:u w:val="single"/>
        </w:rPr>
        <w:t xml:space="preserve">Article </w:t>
      </w:r>
      <w:r w:rsidR="00C469A6">
        <w:rPr>
          <w:rFonts w:ascii="Open Sans" w:hAnsi="Open Sans" w:cs="Open Sans"/>
          <w:b/>
          <w:bCs/>
          <w:u w:val="single"/>
        </w:rPr>
        <w:t>5</w:t>
      </w:r>
      <w:r>
        <w:rPr>
          <w:rFonts w:ascii="Open Sans" w:hAnsi="Open Sans" w:cs="Open Sans"/>
        </w:rPr>
        <w:t xml:space="preserve"> : </w:t>
      </w:r>
    </w:p>
    <w:p w14:paraId="7C976DC4" w14:textId="6FF77B21" w:rsidR="00DA7099" w:rsidRDefault="00ED2CB1" w:rsidP="00A734C8">
      <w:pPr>
        <w:pStyle w:val="Paragraphedeliste"/>
        <w:ind w:left="0"/>
        <w:jc w:val="both"/>
        <w:rPr>
          <w:rFonts w:ascii="Open Sans" w:hAnsi="Open Sans" w:cs="Open Sans"/>
        </w:rPr>
      </w:pPr>
      <w:r w:rsidRPr="004A196B">
        <w:rPr>
          <w:rFonts w:ascii="Open Sans" w:hAnsi="Open Sans" w:cs="Open Sans"/>
          <w:highlight w:val="yellow"/>
        </w:rPr>
        <w:t>Voies et délais recours habituels</w:t>
      </w:r>
      <w:r w:rsidR="009411FF" w:rsidRPr="009411FF">
        <w:rPr>
          <w:rFonts w:ascii="Open Sans" w:hAnsi="Open Sans" w:cs="Open Sans"/>
          <w:highlight w:val="yellow"/>
        </w:rPr>
        <w:t xml:space="preserve"> à préciser</w:t>
      </w:r>
      <w:r w:rsidR="005A287C">
        <w:rPr>
          <w:rFonts w:ascii="Open Sans" w:hAnsi="Open Sans" w:cs="Open Sans"/>
        </w:rPr>
        <w:t xml:space="preserve">. </w:t>
      </w:r>
    </w:p>
    <w:p w14:paraId="51518D7F" w14:textId="77777777" w:rsidR="00401703" w:rsidRPr="004A196B" w:rsidRDefault="00401703" w:rsidP="00E9362B">
      <w:pPr>
        <w:pStyle w:val="Paragraphedeliste"/>
        <w:ind w:left="0"/>
        <w:jc w:val="both"/>
        <w:rPr>
          <w:rFonts w:ascii="Open Sans" w:hAnsi="Open Sans" w:cs="Open Sans"/>
        </w:rPr>
      </w:pPr>
    </w:p>
    <w:p w14:paraId="6BD63E4D" w14:textId="77777777" w:rsidR="00E9362B" w:rsidRPr="004A196B" w:rsidRDefault="00E9362B" w:rsidP="00E9362B">
      <w:pPr>
        <w:ind w:right="283"/>
        <w:jc w:val="both"/>
        <w:rPr>
          <w:rFonts w:ascii="Open Sans" w:hAnsi="Open Sans" w:cs="Open Sans"/>
          <w:b/>
        </w:rPr>
      </w:pPr>
    </w:p>
    <w:p w14:paraId="1520EFCF" w14:textId="77777777" w:rsidR="00E9362B" w:rsidRPr="004A196B" w:rsidRDefault="00E9362B" w:rsidP="00E9362B">
      <w:pPr>
        <w:tabs>
          <w:tab w:val="left" w:pos="1620"/>
          <w:tab w:val="left" w:pos="10205"/>
        </w:tabs>
        <w:jc w:val="center"/>
        <w:rPr>
          <w:rFonts w:ascii="Open Sans" w:hAnsi="Open Sans" w:cs="Open Sans"/>
        </w:rPr>
      </w:pPr>
      <w:r w:rsidRPr="004A196B">
        <w:rPr>
          <w:rFonts w:ascii="Open Sans" w:hAnsi="Open Sans" w:cs="Open Sans"/>
        </w:rPr>
        <w:t>Ainsi fait et délibéré les jour, mois et an ci-dessus</w:t>
      </w:r>
    </w:p>
    <w:p w14:paraId="2B9C97F7" w14:textId="77777777" w:rsidR="00E9362B" w:rsidRPr="004A196B" w:rsidRDefault="00E9362B" w:rsidP="00E9362B">
      <w:pPr>
        <w:ind w:left="4395" w:right="283"/>
        <w:rPr>
          <w:rFonts w:ascii="Open Sans" w:hAnsi="Open Sans" w:cs="Open Sans"/>
        </w:rPr>
      </w:pPr>
    </w:p>
    <w:p w14:paraId="7A7EEA73" w14:textId="16B652AC" w:rsidR="00E9362B" w:rsidRPr="004A196B" w:rsidRDefault="00FA4E8B" w:rsidP="00E9362B">
      <w:pPr>
        <w:ind w:left="4395" w:right="283"/>
        <w:rPr>
          <w:rFonts w:ascii="Open Sans" w:hAnsi="Open Sans" w:cs="Open Sans"/>
          <w:color w:val="000000"/>
        </w:rPr>
      </w:pPr>
      <w:proofErr w:type="spellStart"/>
      <w:proofErr w:type="gramStart"/>
      <w:r w:rsidRPr="00FA4E8B">
        <w:rPr>
          <w:rFonts w:ascii="Open Sans" w:hAnsi="Open Sans" w:cs="Open Sans"/>
          <w:color w:val="000000"/>
          <w:highlight w:val="yellow"/>
        </w:rPr>
        <w:t>xxxxxxxxxxxxxxx</w:t>
      </w:r>
      <w:proofErr w:type="spellEnd"/>
      <w:proofErr w:type="gramEnd"/>
    </w:p>
    <w:p w14:paraId="7844B003" w14:textId="77777777" w:rsidR="00E9362B" w:rsidRPr="004A196B" w:rsidRDefault="00E9362B" w:rsidP="00C72134">
      <w:pPr>
        <w:rPr>
          <w:rFonts w:ascii="Open Sans" w:hAnsi="Open Sans" w:cs="Open Sans"/>
        </w:rPr>
      </w:pPr>
    </w:p>
    <w:sectPr w:rsidR="00E9362B" w:rsidRPr="004A196B" w:rsidSect="001E45E2">
      <w:footerReference w:type="default" r:id="rId7"/>
      <w:pgSz w:w="11907" w:h="16840"/>
      <w:pgMar w:top="1135" w:right="2126" w:bottom="1276" w:left="1701" w:header="720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606C" w14:textId="77777777" w:rsidR="004F5539" w:rsidRDefault="004F5539">
      <w:r>
        <w:separator/>
      </w:r>
    </w:p>
  </w:endnote>
  <w:endnote w:type="continuationSeparator" w:id="0">
    <w:p w14:paraId="5A206D94" w14:textId="77777777" w:rsidR="004F5539" w:rsidRDefault="004F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90186410"/>
      <w:docPartObj>
        <w:docPartGallery w:val="Page Numbers (Bottom of Page)"/>
        <w:docPartUnique/>
      </w:docPartObj>
    </w:sdtPr>
    <w:sdtEndPr/>
    <w:sdtContent>
      <w:p w14:paraId="67F22ED1" w14:textId="55B11E4F" w:rsidR="00D904ED" w:rsidRPr="009D3523" w:rsidRDefault="00F17428">
        <w:pPr>
          <w:pStyle w:val="Pieddepage"/>
          <w:jc w:val="center"/>
          <w:rPr>
            <w:rFonts w:ascii="Open Sans" w:hAnsi="Open Sans" w:cs="Open Sans"/>
          </w:rPr>
        </w:pPr>
        <w:r w:rsidRPr="009D3523">
          <w:rPr>
            <w:rFonts w:ascii="Open Sans" w:hAnsi="Open Sans" w:cs="Open Sans"/>
            <w:sz w:val="18"/>
            <w:szCs w:val="18"/>
          </w:rPr>
          <w:t>P</w:t>
        </w:r>
        <w:r w:rsidR="00D904ED" w:rsidRPr="009D3523">
          <w:rPr>
            <w:rFonts w:ascii="Open Sans" w:hAnsi="Open Sans" w:cs="Open Sans"/>
            <w:sz w:val="18"/>
            <w:szCs w:val="18"/>
          </w:rPr>
          <w:t>age</w:t>
        </w:r>
        <w:r w:rsidRPr="009D3523">
          <w:rPr>
            <w:rFonts w:ascii="Open Sans" w:hAnsi="Open Sans" w:cs="Open Sans"/>
            <w:sz w:val="18"/>
            <w:szCs w:val="18"/>
          </w:rPr>
          <w:t xml:space="preserve"> </w:t>
        </w:r>
        <w:r w:rsidR="00B87373" w:rsidRPr="009D3523">
          <w:rPr>
            <w:rFonts w:ascii="Open Sans" w:hAnsi="Open Sans" w:cs="Open Sans"/>
            <w:sz w:val="18"/>
            <w:szCs w:val="18"/>
          </w:rPr>
          <w:fldChar w:fldCharType="begin"/>
        </w:r>
        <w:r w:rsidR="00B87373" w:rsidRPr="009D3523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="00B87373" w:rsidRPr="009D3523">
          <w:rPr>
            <w:rFonts w:ascii="Open Sans" w:hAnsi="Open Sans" w:cs="Open Sans"/>
            <w:sz w:val="18"/>
            <w:szCs w:val="18"/>
          </w:rPr>
          <w:fldChar w:fldCharType="separate"/>
        </w:r>
        <w:r w:rsidR="00B840DC" w:rsidRPr="009D3523">
          <w:rPr>
            <w:rFonts w:ascii="Open Sans" w:hAnsi="Open Sans" w:cs="Open Sans"/>
            <w:noProof/>
            <w:sz w:val="18"/>
            <w:szCs w:val="18"/>
          </w:rPr>
          <w:t>1</w:t>
        </w:r>
        <w:r w:rsidR="00B87373" w:rsidRPr="009D3523">
          <w:rPr>
            <w:rFonts w:ascii="Open Sans" w:hAnsi="Open Sans" w:cs="Open Sans"/>
            <w:noProof/>
            <w:sz w:val="18"/>
            <w:szCs w:val="18"/>
          </w:rPr>
          <w:fldChar w:fldCharType="end"/>
        </w:r>
        <w:r w:rsidR="00D904ED" w:rsidRPr="009D3523">
          <w:rPr>
            <w:rFonts w:ascii="Open Sans" w:hAnsi="Open Sans" w:cs="Open Sans"/>
            <w:sz w:val="18"/>
            <w:szCs w:val="18"/>
          </w:rPr>
          <w:t>/</w:t>
        </w:r>
        <w:r w:rsidR="00DA5F7B">
          <w:rPr>
            <w:rFonts w:ascii="Open Sans" w:hAnsi="Open Sans" w:cs="Open Sans"/>
            <w:sz w:val="18"/>
            <w:szCs w:val="18"/>
          </w:rPr>
          <w:t>3</w:t>
        </w:r>
      </w:p>
    </w:sdtContent>
  </w:sdt>
  <w:p w14:paraId="50FAF65F" w14:textId="77777777" w:rsidR="00D904ED" w:rsidRDefault="00D904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1C24" w14:textId="77777777" w:rsidR="004F5539" w:rsidRDefault="004F5539">
      <w:r>
        <w:separator/>
      </w:r>
    </w:p>
  </w:footnote>
  <w:footnote w:type="continuationSeparator" w:id="0">
    <w:p w14:paraId="1C7965B0" w14:textId="77777777" w:rsidR="004F5539" w:rsidRDefault="004F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22E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A5304"/>
    <w:multiLevelType w:val="hybridMultilevel"/>
    <w:tmpl w:val="95487FD8"/>
    <w:lvl w:ilvl="0" w:tplc="18E6AF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078"/>
    <w:multiLevelType w:val="singleLevel"/>
    <w:tmpl w:val="0FDEFF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233812"/>
    <w:multiLevelType w:val="hybridMultilevel"/>
    <w:tmpl w:val="B4FCAE72"/>
    <w:lvl w:ilvl="0" w:tplc="C5D65BD2">
      <w:start w:val="1"/>
      <w:numFmt w:val="decimal"/>
      <w:lvlText w:val="%1)"/>
      <w:lvlJc w:val="left"/>
      <w:pPr>
        <w:ind w:left="1020" w:hanging="360"/>
      </w:pPr>
    </w:lvl>
    <w:lvl w:ilvl="1" w:tplc="FDA08ADE">
      <w:start w:val="1"/>
      <w:numFmt w:val="decimal"/>
      <w:lvlText w:val="%2)"/>
      <w:lvlJc w:val="left"/>
      <w:pPr>
        <w:ind w:left="1020" w:hanging="360"/>
      </w:pPr>
    </w:lvl>
    <w:lvl w:ilvl="2" w:tplc="D05E4F3A">
      <w:start w:val="1"/>
      <w:numFmt w:val="decimal"/>
      <w:lvlText w:val="%3)"/>
      <w:lvlJc w:val="left"/>
      <w:pPr>
        <w:ind w:left="1020" w:hanging="360"/>
      </w:pPr>
    </w:lvl>
    <w:lvl w:ilvl="3" w:tplc="DD5002C0">
      <w:start w:val="1"/>
      <w:numFmt w:val="decimal"/>
      <w:lvlText w:val="%4)"/>
      <w:lvlJc w:val="left"/>
      <w:pPr>
        <w:ind w:left="1020" w:hanging="360"/>
      </w:pPr>
    </w:lvl>
    <w:lvl w:ilvl="4" w:tplc="E64A5BA0">
      <w:start w:val="1"/>
      <w:numFmt w:val="decimal"/>
      <w:lvlText w:val="%5)"/>
      <w:lvlJc w:val="left"/>
      <w:pPr>
        <w:ind w:left="1020" w:hanging="360"/>
      </w:pPr>
    </w:lvl>
    <w:lvl w:ilvl="5" w:tplc="6944E00E">
      <w:start w:val="1"/>
      <w:numFmt w:val="decimal"/>
      <w:lvlText w:val="%6)"/>
      <w:lvlJc w:val="left"/>
      <w:pPr>
        <w:ind w:left="1020" w:hanging="360"/>
      </w:pPr>
    </w:lvl>
    <w:lvl w:ilvl="6" w:tplc="2CC033AC">
      <w:start w:val="1"/>
      <w:numFmt w:val="decimal"/>
      <w:lvlText w:val="%7)"/>
      <w:lvlJc w:val="left"/>
      <w:pPr>
        <w:ind w:left="1020" w:hanging="360"/>
      </w:pPr>
    </w:lvl>
    <w:lvl w:ilvl="7" w:tplc="9C3055C4">
      <w:start w:val="1"/>
      <w:numFmt w:val="decimal"/>
      <w:lvlText w:val="%8)"/>
      <w:lvlJc w:val="left"/>
      <w:pPr>
        <w:ind w:left="1020" w:hanging="360"/>
      </w:pPr>
    </w:lvl>
    <w:lvl w:ilvl="8" w:tplc="904AFE18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294C03D0"/>
    <w:multiLevelType w:val="hybridMultilevel"/>
    <w:tmpl w:val="C6A8990C"/>
    <w:lvl w:ilvl="0" w:tplc="91A048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5C1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22F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26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49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EA9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4A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26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BA8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60337"/>
    <w:multiLevelType w:val="hybridMultilevel"/>
    <w:tmpl w:val="5FE8A412"/>
    <w:lvl w:ilvl="0" w:tplc="B2921B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15CE"/>
    <w:multiLevelType w:val="hybridMultilevel"/>
    <w:tmpl w:val="727210FC"/>
    <w:lvl w:ilvl="0" w:tplc="0AE684BA">
      <w:start w:val="1"/>
      <w:numFmt w:val="decimal"/>
      <w:lvlText w:val="%1)"/>
      <w:lvlJc w:val="left"/>
      <w:pPr>
        <w:ind w:left="1020" w:hanging="360"/>
      </w:pPr>
    </w:lvl>
    <w:lvl w:ilvl="1" w:tplc="58C6F880">
      <w:start w:val="1"/>
      <w:numFmt w:val="decimal"/>
      <w:lvlText w:val="%2)"/>
      <w:lvlJc w:val="left"/>
      <w:pPr>
        <w:ind w:left="1020" w:hanging="360"/>
      </w:pPr>
    </w:lvl>
    <w:lvl w:ilvl="2" w:tplc="D0F85678">
      <w:start w:val="1"/>
      <w:numFmt w:val="decimal"/>
      <w:lvlText w:val="%3)"/>
      <w:lvlJc w:val="left"/>
      <w:pPr>
        <w:ind w:left="1020" w:hanging="360"/>
      </w:pPr>
    </w:lvl>
    <w:lvl w:ilvl="3" w:tplc="B5D43186">
      <w:start w:val="1"/>
      <w:numFmt w:val="decimal"/>
      <w:lvlText w:val="%4)"/>
      <w:lvlJc w:val="left"/>
      <w:pPr>
        <w:ind w:left="1020" w:hanging="360"/>
      </w:pPr>
    </w:lvl>
    <w:lvl w:ilvl="4" w:tplc="57F85448">
      <w:start w:val="1"/>
      <w:numFmt w:val="decimal"/>
      <w:lvlText w:val="%5)"/>
      <w:lvlJc w:val="left"/>
      <w:pPr>
        <w:ind w:left="1020" w:hanging="360"/>
      </w:pPr>
    </w:lvl>
    <w:lvl w:ilvl="5" w:tplc="BA70D37C">
      <w:start w:val="1"/>
      <w:numFmt w:val="decimal"/>
      <w:lvlText w:val="%6)"/>
      <w:lvlJc w:val="left"/>
      <w:pPr>
        <w:ind w:left="1020" w:hanging="360"/>
      </w:pPr>
    </w:lvl>
    <w:lvl w:ilvl="6" w:tplc="BBCAAE50">
      <w:start w:val="1"/>
      <w:numFmt w:val="decimal"/>
      <w:lvlText w:val="%7)"/>
      <w:lvlJc w:val="left"/>
      <w:pPr>
        <w:ind w:left="1020" w:hanging="360"/>
      </w:pPr>
    </w:lvl>
    <w:lvl w:ilvl="7" w:tplc="C7882772">
      <w:start w:val="1"/>
      <w:numFmt w:val="decimal"/>
      <w:lvlText w:val="%8)"/>
      <w:lvlJc w:val="left"/>
      <w:pPr>
        <w:ind w:left="1020" w:hanging="360"/>
      </w:pPr>
    </w:lvl>
    <w:lvl w:ilvl="8" w:tplc="BAC2326A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36F7367"/>
    <w:multiLevelType w:val="hybridMultilevel"/>
    <w:tmpl w:val="2222C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639"/>
    <w:multiLevelType w:val="hybridMultilevel"/>
    <w:tmpl w:val="0922B1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4AD7"/>
    <w:multiLevelType w:val="hybridMultilevel"/>
    <w:tmpl w:val="8018A386"/>
    <w:lvl w:ilvl="0" w:tplc="E4F07D32">
      <w:start w:val="257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0B46F06"/>
    <w:multiLevelType w:val="hybridMultilevel"/>
    <w:tmpl w:val="0E04FCF6"/>
    <w:lvl w:ilvl="0" w:tplc="62D858B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28232FB"/>
    <w:multiLevelType w:val="hybridMultilevel"/>
    <w:tmpl w:val="19A05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53BE7"/>
    <w:multiLevelType w:val="hybridMultilevel"/>
    <w:tmpl w:val="B55E83A0"/>
    <w:lvl w:ilvl="0" w:tplc="B61A8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86047"/>
    <w:multiLevelType w:val="hybridMultilevel"/>
    <w:tmpl w:val="34D42802"/>
    <w:lvl w:ilvl="0" w:tplc="BABE8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1A4"/>
    <w:multiLevelType w:val="hybridMultilevel"/>
    <w:tmpl w:val="E0AA5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E0D7D"/>
    <w:multiLevelType w:val="hybridMultilevel"/>
    <w:tmpl w:val="773220A8"/>
    <w:lvl w:ilvl="0" w:tplc="2EDABEE8">
      <w:start w:val="39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6511800"/>
    <w:multiLevelType w:val="hybridMultilevel"/>
    <w:tmpl w:val="CE6A5F38"/>
    <w:lvl w:ilvl="0" w:tplc="040C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59F83D24"/>
    <w:multiLevelType w:val="hybridMultilevel"/>
    <w:tmpl w:val="D3DE640C"/>
    <w:lvl w:ilvl="0" w:tplc="53FC5B9C">
      <w:start w:val="3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F131B13"/>
    <w:multiLevelType w:val="hybridMultilevel"/>
    <w:tmpl w:val="F3FA504C"/>
    <w:lvl w:ilvl="0" w:tplc="520637E0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822F6"/>
    <w:multiLevelType w:val="hybridMultilevel"/>
    <w:tmpl w:val="D5746DEC"/>
    <w:lvl w:ilvl="0" w:tplc="62D85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F29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28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C2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87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3A3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0D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E9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340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52896"/>
    <w:multiLevelType w:val="hybridMultilevel"/>
    <w:tmpl w:val="765665D2"/>
    <w:lvl w:ilvl="0" w:tplc="388480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E6714"/>
    <w:multiLevelType w:val="hybridMultilevel"/>
    <w:tmpl w:val="7E5C0312"/>
    <w:lvl w:ilvl="0" w:tplc="0DD02666">
      <w:start w:val="1"/>
      <w:numFmt w:val="decimal"/>
      <w:lvlText w:val="%1)"/>
      <w:lvlJc w:val="left"/>
      <w:pPr>
        <w:ind w:left="1020" w:hanging="360"/>
      </w:pPr>
    </w:lvl>
    <w:lvl w:ilvl="1" w:tplc="61BE25A4">
      <w:start w:val="1"/>
      <w:numFmt w:val="decimal"/>
      <w:lvlText w:val="%2)"/>
      <w:lvlJc w:val="left"/>
      <w:pPr>
        <w:ind w:left="1020" w:hanging="360"/>
      </w:pPr>
    </w:lvl>
    <w:lvl w:ilvl="2" w:tplc="4E8849A8">
      <w:start w:val="1"/>
      <w:numFmt w:val="decimal"/>
      <w:lvlText w:val="%3)"/>
      <w:lvlJc w:val="left"/>
      <w:pPr>
        <w:ind w:left="1020" w:hanging="360"/>
      </w:pPr>
    </w:lvl>
    <w:lvl w:ilvl="3" w:tplc="32CC35CA">
      <w:start w:val="1"/>
      <w:numFmt w:val="decimal"/>
      <w:lvlText w:val="%4)"/>
      <w:lvlJc w:val="left"/>
      <w:pPr>
        <w:ind w:left="1020" w:hanging="360"/>
      </w:pPr>
    </w:lvl>
    <w:lvl w:ilvl="4" w:tplc="17FEEEA6">
      <w:start w:val="1"/>
      <w:numFmt w:val="decimal"/>
      <w:lvlText w:val="%5)"/>
      <w:lvlJc w:val="left"/>
      <w:pPr>
        <w:ind w:left="1020" w:hanging="360"/>
      </w:pPr>
    </w:lvl>
    <w:lvl w:ilvl="5" w:tplc="D77EB2B8">
      <w:start w:val="1"/>
      <w:numFmt w:val="decimal"/>
      <w:lvlText w:val="%6)"/>
      <w:lvlJc w:val="left"/>
      <w:pPr>
        <w:ind w:left="1020" w:hanging="360"/>
      </w:pPr>
    </w:lvl>
    <w:lvl w:ilvl="6" w:tplc="C9E63694">
      <w:start w:val="1"/>
      <w:numFmt w:val="decimal"/>
      <w:lvlText w:val="%7)"/>
      <w:lvlJc w:val="left"/>
      <w:pPr>
        <w:ind w:left="1020" w:hanging="360"/>
      </w:pPr>
    </w:lvl>
    <w:lvl w:ilvl="7" w:tplc="53BE2200">
      <w:start w:val="1"/>
      <w:numFmt w:val="decimal"/>
      <w:lvlText w:val="%8)"/>
      <w:lvlJc w:val="left"/>
      <w:pPr>
        <w:ind w:left="1020" w:hanging="360"/>
      </w:pPr>
    </w:lvl>
    <w:lvl w:ilvl="8" w:tplc="DAE63AD8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670B6021"/>
    <w:multiLevelType w:val="hybridMultilevel"/>
    <w:tmpl w:val="F7FE8A2A"/>
    <w:lvl w:ilvl="0" w:tplc="B05C51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E4224C1"/>
    <w:multiLevelType w:val="hybridMultilevel"/>
    <w:tmpl w:val="6580367C"/>
    <w:lvl w:ilvl="0" w:tplc="05D64174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711620F8"/>
    <w:multiLevelType w:val="hybridMultilevel"/>
    <w:tmpl w:val="DC58C946"/>
    <w:lvl w:ilvl="0" w:tplc="E458A7B2">
      <w:start w:val="39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4D56931"/>
    <w:multiLevelType w:val="hybridMultilevel"/>
    <w:tmpl w:val="9E1C1E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A4757"/>
    <w:multiLevelType w:val="hybridMultilevel"/>
    <w:tmpl w:val="0E6C9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C1D34"/>
    <w:multiLevelType w:val="hybridMultilevel"/>
    <w:tmpl w:val="0BC01750"/>
    <w:lvl w:ilvl="0" w:tplc="240A0610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E154264"/>
    <w:multiLevelType w:val="hybridMultilevel"/>
    <w:tmpl w:val="093A7686"/>
    <w:lvl w:ilvl="0" w:tplc="69E01FC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612176063">
    <w:abstractNumId w:val="19"/>
  </w:num>
  <w:num w:numId="2" w16cid:durableId="951206023">
    <w:abstractNumId w:val="4"/>
  </w:num>
  <w:num w:numId="3" w16cid:durableId="1738554076">
    <w:abstractNumId w:val="2"/>
  </w:num>
  <w:num w:numId="4" w16cid:durableId="1591550089">
    <w:abstractNumId w:val="1"/>
  </w:num>
  <w:num w:numId="5" w16cid:durableId="552273734">
    <w:abstractNumId w:val="15"/>
  </w:num>
  <w:num w:numId="6" w16cid:durableId="1144393272">
    <w:abstractNumId w:val="10"/>
  </w:num>
  <w:num w:numId="7" w16cid:durableId="2097508170">
    <w:abstractNumId w:val="0"/>
  </w:num>
  <w:num w:numId="8" w16cid:durableId="1007170330">
    <w:abstractNumId w:val="9"/>
  </w:num>
  <w:num w:numId="9" w16cid:durableId="846478752">
    <w:abstractNumId w:val="7"/>
  </w:num>
  <w:num w:numId="10" w16cid:durableId="1983650422">
    <w:abstractNumId w:val="14"/>
  </w:num>
  <w:num w:numId="11" w16cid:durableId="600529280">
    <w:abstractNumId w:val="23"/>
  </w:num>
  <w:num w:numId="12" w16cid:durableId="953635470">
    <w:abstractNumId w:val="22"/>
  </w:num>
  <w:num w:numId="13" w16cid:durableId="270364143">
    <w:abstractNumId w:val="20"/>
  </w:num>
  <w:num w:numId="14" w16cid:durableId="155850644">
    <w:abstractNumId w:val="13"/>
  </w:num>
  <w:num w:numId="15" w16cid:durableId="624431457">
    <w:abstractNumId w:val="12"/>
  </w:num>
  <w:num w:numId="16" w16cid:durableId="488180134">
    <w:abstractNumId w:val="28"/>
  </w:num>
  <w:num w:numId="17" w16cid:durableId="1269855167">
    <w:abstractNumId w:val="27"/>
  </w:num>
  <w:num w:numId="18" w16cid:durableId="159514988">
    <w:abstractNumId w:val="16"/>
  </w:num>
  <w:num w:numId="19" w16cid:durableId="1661083772">
    <w:abstractNumId w:val="25"/>
  </w:num>
  <w:num w:numId="20" w16cid:durableId="707728133">
    <w:abstractNumId w:val="24"/>
  </w:num>
  <w:num w:numId="21" w16cid:durableId="1896313210">
    <w:abstractNumId w:val="5"/>
  </w:num>
  <w:num w:numId="22" w16cid:durableId="877278118">
    <w:abstractNumId w:val="17"/>
  </w:num>
  <w:num w:numId="23" w16cid:durableId="1392733619">
    <w:abstractNumId w:val="3"/>
  </w:num>
  <w:num w:numId="24" w16cid:durableId="1165508465">
    <w:abstractNumId w:val="6"/>
  </w:num>
  <w:num w:numId="25" w16cid:durableId="2125926239">
    <w:abstractNumId w:val="21"/>
  </w:num>
  <w:num w:numId="26" w16cid:durableId="163478890">
    <w:abstractNumId w:val="18"/>
  </w:num>
  <w:num w:numId="27" w16cid:durableId="477114545">
    <w:abstractNumId w:val="11"/>
  </w:num>
  <w:num w:numId="28" w16cid:durableId="471598332">
    <w:abstractNumId w:val="26"/>
  </w:num>
  <w:num w:numId="29" w16cid:durableId="9332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EC"/>
    <w:rsid w:val="00005273"/>
    <w:rsid w:val="0001454F"/>
    <w:rsid w:val="0002097E"/>
    <w:rsid w:val="0003030D"/>
    <w:rsid w:val="00030B05"/>
    <w:rsid w:val="0003127C"/>
    <w:rsid w:val="00037343"/>
    <w:rsid w:val="00037F33"/>
    <w:rsid w:val="000455F4"/>
    <w:rsid w:val="00052F35"/>
    <w:rsid w:val="00054BB2"/>
    <w:rsid w:val="000566C1"/>
    <w:rsid w:val="00060237"/>
    <w:rsid w:val="00063138"/>
    <w:rsid w:val="000631DF"/>
    <w:rsid w:val="00063483"/>
    <w:rsid w:val="00063DBB"/>
    <w:rsid w:val="000656D6"/>
    <w:rsid w:val="00065AF8"/>
    <w:rsid w:val="00080F1F"/>
    <w:rsid w:val="0008516B"/>
    <w:rsid w:val="0009237B"/>
    <w:rsid w:val="000939BA"/>
    <w:rsid w:val="00095174"/>
    <w:rsid w:val="0009736A"/>
    <w:rsid w:val="000A6D24"/>
    <w:rsid w:val="000B39A2"/>
    <w:rsid w:val="000B55D9"/>
    <w:rsid w:val="000B69AD"/>
    <w:rsid w:val="000C6C6F"/>
    <w:rsid w:val="000D0F32"/>
    <w:rsid w:val="000D3189"/>
    <w:rsid w:val="000D4A6E"/>
    <w:rsid w:val="000E21B5"/>
    <w:rsid w:val="000E3BEA"/>
    <w:rsid w:val="000E5B19"/>
    <w:rsid w:val="000E6979"/>
    <w:rsid w:val="000E6ECC"/>
    <w:rsid w:val="000F2C14"/>
    <w:rsid w:val="00107BD7"/>
    <w:rsid w:val="001170EB"/>
    <w:rsid w:val="001225A4"/>
    <w:rsid w:val="001332E2"/>
    <w:rsid w:val="00140FD6"/>
    <w:rsid w:val="001411BD"/>
    <w:rsid w:val="001411EA"/>
    <w:rsid w:val="001432D8"/>
    <w:rsid w:val="00145FEA"/>
    <w:rsid w:val="00154B02"/>
    <w:rsid w:val="001613C6"/>
    <w:rsid w:val="0016254C"/>
    <w:rsid w:val="00164C08"/>
    <w:rsid w:val="00171E6D"/>
    <w:rsid w:val="00173587"/>
    <w:rsid w:val="0017558F"/>
    <w:rsid w:val="001909FF"/>
    <w:rsid w:val="001965D6"/>
    <w:rsid w:val="001A06EF"/>
    <w:rsid w:val="001A5498"/>
    <w:rsid w:val="001A69F2"/>
    <w:rsid w:val="001C2270"/>
    <w:rsid w:val="001C7199"/>
    <w:rsid w:val="001D1B62"/>
    <w:rsid w:val="001D5C44"/>
    <w:rsid w:val="001E0B1F"/>
    <w:rsid w:val="001E183B"/>
    <w:rsid w:val="001E45E2"/>
    <w:rsid w:val="001F0B6C"/>
    <w:rsid w:val="001F1963"/>
    <w:rsid w:val="001F34BA"/>
    <w:rsid w:val="002032F5"/>
    <w:rsid w:val="002071CA"/>
    <w:rsid w:val="00213596"/>
    <w:rsid w:val="002253D1"/>
    <w:rsid w:val="00227767"/>
    <w:rsid w:val="00227BD4"/>
    <w:rsid w:val="002422B6"/>
    <w:rsid w:val="00243162"/>
    <w:rsid w:val="002470B6"/>
    <w:rsid w:val="00254547"/>
    <w:rsid w:val="00263B31"/>
    <w:rsid w:val="00281EBF"/>
    <w:rsid w:val="002867BF"/>
    <w:rsid w:val="00286EC8"/>
    <w:rsid w:val="0028726E"/>
    <w:rsid w:val="002877C5"/>
    <w:rsid w:val="00292569"/>
    <w:rsid w:val="0029316C"/>
    <w:rsid w:val="002949B4"/>
    <w:rsid w:val="002A2552"/>
    <w:rsid w:val="002A4D58"/>
    <w:rsid w:val="002B1EF0"/>
    <w:rsid w:val="002B3890"/>
    <w:rsid w:val="002B5D1B"/>
    <w:rsid w:val="002C525C"/>
    <w:rsid w:val="002D0130"/>
    <w:rsid w:val="002D71A0"/>
    <w:rsid w:val="002E41A9"/>
    <w:rsid w:val="002E610E"/>
    <w:rsid w:val="002E6E22"/>
    <w:rsid w:val="002F244D"/>
    <w:rsid w:val="0030214A"/>
    <w:rsid w:val="003028C7"/>
    <w:rsid w:val="00330F31"/>
    <w:rsid w:val="0033355F"/>
    <w:rsid w:val="003477C3"/>
    <w:rsid w:val="00347AD3"/>
    <w:rsid w:val="00356B41"/>
    <w:rsid w:val="003612C6"/>
    <w:rsid w:val="003619FE"/>
    <w:rsid w:val="00366CBE"/>
    <w:rsid w:val="00372A13"/>
    <w:rsid w:val="003731B9"/>
    <w:rsid w:val="0037404F"/>
    <w:rsid w:val="0037541B"/>
    <w:rsid w:val="003A259F"/>
    <w:rsid w:val="003B247E"/>
    <w:rsid w:val="003B3859"/>
    <w:rsid w:val="003C49D7"/>
    <w:rsid w:val="003E5D34"/>
    <w:rsid w:val="003F7AF1"/>
    <w:rsid w:val="00401703"/>
    <w:rsid w:val="004017D1"/>
    <w:rsid w:val="004040F9"/>
    <w:rsid w:val="00406F1A"/>
    <w:rsid w:val="00411C42"/>
    <w:rsid w:val="00412D73"/>
    <w:rsid w:val="00414650"/>
    <w:rsid w:val="00414C31"/>
    <w:rsid w:val="00415A00"/>
    <w:rsid w:val="0042661F"/>
    <w:rsid w:val="00427189"/>
    <w:rsid w:val="00427A58"/>
    <w:rsid w:val="00430513"/>
    <w:rsid w:val="00430748"/>
    <w:rsid w:val="00433F08"/>
    <w:rsid w:val="004342FA"/>
    <w:rsid w:val="004376F4"/>
    <w:rsid w:val="00441C52"/>
    <w:rsid w:val="00442A67"/>
    <w:rsid w:val="004521FE"/>
    <w:rsid w:val="004525F0"/>
    <w:rsid w:val="00454A9E"/>
    <w:rsid w:val="00455D53"/>
    <w:rsid w:val="00457BA6"/>
    <w:rsid w:val="004602F0"/>
    <w:rsid w:val="00465D50"/>
    <w:rsid w:val="004754BF"/>
    <w:rsid w:val="00475BA2"/>
    <w:rsid w:val="004803AD"/>
    <w:rsid w:val="00480C1A"/>
    <w:rsid w:val="00482D92"/>
    <w:rsid w:val="00484121"/>
    <w:rsid w:val="0048424C"/>
    <w:rsid w:val="00484917"/>
    <w:rsid w:val="00484D20"/>
    <w:rsid w:val="004911EF"/>
    <w:rsid w:val="00493DCE"/>
    <w:rsid w:val="00493F64"/>
    <w:rsid w:val="004973C9"/>
    <w:rsid w:val="004A196B"/>
    <w:rsid w:val="004A2C1F"/>
    <w:rsid w:val="004A614E"/>
    <w:rsid w:val="004B24C8"/>
    <w:rsid w:val="004B3EC6"/>
    <w:rsid w:val="004C7BFD"/>
    <w:rsid w:val="004D6896"/>
    <w:rsid w:val="004E058B"/>
    <w:rsid w:val="004E36EE"/>
    <w:rsid w:val="004E3D11"/>
    <w:rsid w:val="004E7E54"/>
    <w:rsid w:val="004E7E84"/>
    <w:rsid w:val="004F0C4E"/>
    <w:rsid w:val="004F1E9D"/>
    <w:rsid w:val="004F5539"/>
    <w:rsid w:val="004F701E"/>
    <w:rsid w:val="005008D3"/>
    <w:rsid w:val="005013A5"/>
    <w:rsid w:val="0050334C"/>
    <w:rsid w:val="0051184D"/>
    <w:rsid w:val="0051254F"/>
    <w:rsid w:val="0053281E"/>
    <w:rsid w:val="0055143D"/>
    <w:rsid w:val="005526DF"/>
    <w:rsid w:val="00552D7C"/>
    <w:rsid w:val="00556EEC"/>
    <w:rsid w:val="005573BB"/>
    <w:rsid w:val="00564A4C"/>
    <w:rsid w:val="00586468"/>
    <w:rsid w:val="0058651F"/>
    <w:rsid w:val="00592000"/>
    <w:rsid w:val="00597472"/>
    <w:rsid w:val="00597FEF"/>
    <w:rsid w:val="005A287C"/>
    <w:rsid w:val="005A3BC5"/>
    <w:rsid w:val="005A7576"/>
    <w:rsid w:val="005B1EFC"/>
    <w:rsid w:val="005B3BF7"/>
    <w:rsid w:val="005B6397"/>
    <w:rsid w:val="005D5F5F"/>
    <w:rsid w:val="005E1BF6"/>
    <w:rsid w:val="005E2CF1"/>
    <w:rsid w:val="005E2F02"/>
    <w:rsid w:val="005E31A6"/>
    <w:rsid w:val="005F2219"/>
    <w:rsid w:val="005F48C0"/>
    <w:rsid w:val="005F50CC"/>
    <w:rsid w:val="00600196"/>
    <w:rsid w:val="00603FB0"/>
    <w:rsid w:val="0060609C"/>
    <w:rsid w:val="00612DDD"/>
    <w:rsid w:val="00616D84"/>
    <w:rsid w:val="00616F5E"/>
    <w:rsid w:val="00617A3B"/>
    <w:rsid w:val="0062498E"/>
    <w:rsid w:val="006269E1"/>
    <w:rsid w:val="00627CED"/>
    <w:rsid w:val="00634262"/>
    <w:rsid w:val="00635DA3"/>
    <w:rsid w:val="00636598"/>
    <w:rsid w:val="00641FFE"/>
    <w:rsid w:val="00653475"/>
    <w:rsid w:val="00654D67"/>
    <w:rsid w:val="006561D1"/>
    <w:rsid w:val="00662FE3"/>
    <w:rsid w:val="006726BB"/>
    <w:rsid w:val="00673555"/>
    <w:rsid w:val="006741C7"/>
    <w:rsid w:val="0068066A"/>
    <w:rsid w:val="00683A77"/>
    <w:rsid w:val="006912F7"/>
    <w:rsid w:val="0069792B"/>
    <w:rsid w:val="006A0EB7"/>
    <w:rsid w:val="006B0F90"/>
    <w:rsid w:val="006B3AD9"/>
    <w:rsid w:val="006B676E"/>
    <w:rsid w:val="006B6F14"/>
    <w:rsid w:val="006C43AD"/>
    <w:rsid w:val="006C4F1F"/>
    <w:rsid w:val="006C5694"/>
    <w:rsid w:val="006D2F40"/>
    <w:rsid w:val="006E3DC0"/>
    <w:rsid w:val="006E54B5"/>
    <w:rsid w:val="006F3968"/>
    <w:rsid w:val="006F4C6B"/>
    <w:rsid w:val="00704A23"/>
    <w:rsid w:val="00707934"/>
    <w:rsid w:val="00710570"/>
    <w:rsid w:val="00716B8A"/>
    <w:rsid w:val="00733D2A"/>
    <w:rsid w:val="00735E19"/>
    <w:rsid w:val="007363D3"/>
    <w:rsid w:val="00737159"/>
    <w:rsid w:val="0074095C"/>
    <w:rsid w:val="00744452"/>
    <w:rsid w:val="007470F0"/>
    <w:rsid w:val="00760D7B"/>
    <w:rsid w:val="00763D64"/>
    <w:rsid w:val="00764755"/>
    <w:rsid w:val="00790C94"/>
    <w:rsid w:val="00792DC8"/>
    <w:rsid w:val="00795C7A"/>
    <w:rsid w:val="007A4CDA"/>
    <w:rsid w:val="007A60BC"/>
    <w:rsid w:val="007A732C"/>
    <w:rsid w:val="007B2C3B"/>
    <w:rsid w:val="007B4794"/>
    <w:rsid w:val="007D6C2C"/>
    <w:rsid w:val="007D7366"/>
    <w:rsid w:val="007E1731"/>
    <w:rsid w:val="007E2CA4"/>
    <w:rsid w:val="007E5D04"/>
    <w:rsid w:val="007F59F2"/>
    <w:rsid w:val="007F7EAE"/>
    <w:rsid w:val="0080121E"/>
    <w:rsid w:val="008076E8"/>
    <w:rsid w:val="008119F3"/>
    <w:rsid w:val="00811F6F"/>
    <w:rsid w:val="0081471F"/>
    <w:rsid w:val="008306E4"/>
    <w:rsid w:val="00834978"/>
    <w:rsid w:val="00836257"/>
    <w:rsid w:val="00841405"/>
    <w:rsid w:val="008418BB"/>
    <w:rsid w:val="00843D02"/>
    <w:rsid w:val="008440F7"/>
    <w:rsid w:val="008577E4"/>
    <w:rsid w:val="0086174D"/>
    <w:rsid w:val="00871397"/>
    <w:rsid w:val="008762BD"/>
    <w:rsid w:val="00876BD0"/>
    <w:rsid w:val="00882192"/>
    <w:rsid w:val="008906C7"/>
    <w:rsid w:val="00891247"/>
    <w:rsid w:val="00892EDC"/>
    <w:rsid w:val="00896B35"/>
    <w:rsid w:val="008A1A6A"/>
    <w:rsid w:val="008A6C84"/>
    <w:rsid w:val="008B247D"/>
    <w:rsid w:val="008B3C00"/>
    <w:rsid w:val="008C1786"/>
    <w:rsid w:val="008C5476"/>
    <w:rsid w:val="008D0AB2"/>
    <w:rsid w:val="008D10EB"/>
    <w:rsid w:val="008D3E75"/>
    <w:rsid w:val="008E25FE"/>
    <w:rsid w:val="008E4592"/>
    <w:rsid w:val="008F51DC"/>
    <w:rsid w:val="008F60ED"/>
    <w:rsid w:val="00902283"/>
    <w:rsid w:val="00903E55"/>
    <w:rsid w:val="0090462E"/>
    <w:rsid w:val="009054A7"/>
    <w:rsid w:val="00925230"/>
    <w:rsid w:val="00925BD1"/>
    <w:rsid w:val="009354DC"/>
    <w:rsid w:val="009411FF"/>
    <w:rsid w:val="00947DFF"/>
    <w:rsid w:val="00950412"/>
    <w:rsid w:val="00952A2C"/>
    <w:rsid w:val="00961D8E"/>
    <w:rsid w:val="0096203A"/>
    <w:rsid w:val="00965F64"/>
    <w:rsid w:val="00967BC2"/>
    <w:rsid w:val="0097050E"/>
    <w:rsid w:val="00974E0A"/>
    <w:rsid w:val="00986198"/>
    <w:rsid w:val="00987504"/>
    <w:rsid w:val="009947BF"/>
    <w:rsid w:val="00994876"/>
    <w:rsid w:val="00995E35"/>
    <w:rsid w:val="0099774D"/>
    <w:rsid w:val="009B0B19"/>
    <w:rsid w:val="009C02A7"/>
    <w:rsid w:val="009D1A31"/>
    <w:rsid w:val="009D3523"/>
    <w:rsid w:val="009D4FBD"/>
    <w:rsid w:val="009E13CE"/>
    <w:rsid w:val="009E2967"/>
    <w:rsid w:val="009E77BA"/>
    <w:rsid w:val="009E7BFE"/>
    <w:rsid w:val="009F148F"/>
    <w:rsid w:val="009F2693"/>
    <w:rsid w:val="00A0094A"/>
    <w:rsid w:val="00A07468"/>
    <w:rsid w:val="00A2199B"/>
    <w:rsid w:val="00A40B62"/>
    <w:rsid w:val="00A417E7"/>
    <w:rsid w:val="00A52A4C"/>
    <w:rsid w:val="00A52D20"/>
    <w:rsid w:val="00A56057"/>
    <w:rsid w:val="00A579B1"/>
    <w:rsid w:val="00A734C8"/>
    <w:rsid w:val="00A77CDC"/>
    <w:rsid w:val="00A85438"/>
    <w:rsid w:val="00A8696C"/>
    <w:rsid w:val="00AA02E5"/>
    <w:rsid w:val="00AA1041"/>
    <w:rsid w:val="00AA48F3"/>
    <w:rsid w:val="00AA66F5"/>
    <w:rsid w:val="00AC18A1"/>
    <w:rsid w:val="00AC2ECF"/>
    <w:rsid w:val="00AC568B"/>
    <w:rsid w:val="00AC64A0"/>
    <w:rsid w:val="00AC7460"/>
    <w:rsid w:val="00AD58CC"/>
    <w:rsid w:val="00AE2C3F"/>
    <w:rsid w:val="00AE3447"/>
    <w:rsid w:val="00AE3FB3"/>
    <w:rsid w:val="00AE4068"/>
    <w:rsid w:val="00AF7DB9"/>
    <w:rsid w:val="00B01336"/>
    <w:rsid w:val="00B15597"/>
    <w:rsid w:val="00B2326D"/>
    <w:rsid w:val="00B32400"/>
    <w:rsid w:val="00B343EF"/>
    <w:rsid w:val="00B45D7B"/>
    <w:rsid w:val="00B52836"/>
    <w:rsid w:val="00B540E5"/>
    <w:rsid w:val="00B65B1A"/>
    <w:rsid w:val="00B66A28"/>
    <w:rsid w:val="00B75FA9"/>
    <w:rsid w:val="00B77D6C"/>
    <w:rsid w:val="00B8141B"/>
    <w:rsid w:val="00B840DC"/>
    <w:rsid w:val="00B87373"/>
    <w:rsid w:val="00B87C44"/>
    <w:rsid w:val="00B91E94"/>
    <w:rsid w:val="00B965EE"/>
    <w:rsid w:val="00BA2B09"/>
    <w:rsid w:val="00BA501A"/>
    <w:rsid w:val="00BB4798"/>
    <w:rsid w:val="00BC3FE4"/>
    <w:rsid w:val="00BC7550"/>
    <w:rsid w:val="00BD4B4D"/>
    <w:rsid w:val="00BE03D7"/>
    <w:rsid w:val="00BE56BD"/>
    <w:rsid w:val="00BF2DA7"/>
    <w:rsid w:val="00BF6C7F"/>
    <w:rsid w:val="00C00A79"/>
    <w:rsid w:val="00C038C7"/>
    <w:rsid w:val="00C1565A"/>
    <w:rsid w:val="00C170FC"/>
    <w:rsid w:val="00C205F8"/>
    <w:rsid w:val="00C247B8"/>
    <w:rsid w:val="00C27250"/>
    <w:rsid w:val="00C34F08"/>
    <w:rsid w:val="00C469A6"/>
    <w:rsid w:val="00C531A3"/>
    <w:rsid w:val="00C66BD3"/>
    <w:rsid w:val="00C709B8"/>
    <w:rsid w:val="00C72134"/>
    <w:rsid w:val="00C74B79"/>
    <w:rsid w:val="00C76A86"/>
    <w:rsid w:val="00C77BE2"/>
    <w:rsid w:val="00C81DB3"/>
    <w:rsid w:val="00C829EE"/>
    <w:rsid w:val="00C84E07"/>
    <w:rsid w:val="00C93134"/>
    <w:rsid w:val="00CA1739"/>
    <w:rsid w:val="00CA3E1A"/>
    <w:rsid w:val="00CA55EA"/>
    <w:rsid w:val="00CB3C24"/>
    <w:rsid w:val="00CB3F2E"/>
    <w:rsid w:val="00CB40C1"/>
    <w:rsid w:val="00CB688B"/>
    <w:rsid w:val="00CB7791"/>
    <w:rsid w:val="00CB798C"/>
    <w:rsid w:val="00CB7B08"/>
    <w:rsid w:val="00CC10E5"/>
    <w:rsid w:val="00CC17AA"/>
    <w:rsid w:val="00CC3932"/>
    <w:rsid w:val="00CC50E6"/>
    <w:rsid w:val="00CC614E"/>
    <w:rsid w:val="00CC7FFB"/>
    <w:rsid w:val="00CD1C10"/>
    <w:rsid w:val="00CD7FEA"/>
    <w:rsid w:val="00CE0B30"/>
    <w:rsid w:val="00D00198"/>
    <w:rsid w:val="00D00688"/>
    <w:rsid w:val="00D04E5E"/>
    <w:rsid w:val="00D1183E"/>
    <w:rsid w:val="00D15459"/>
    <w:rsid w:val="00D248AF"/>
    <w:rsid w:val="00D24BF7"/>
    <w:rsid w:val="00D43947"/>
    <w:rsid w:val="00D43C5D"/>
    <w:rsid w:val="00D474A9"/>
    <w:rsid w:val="00D5040C"/>
    <w:rsid w:val="00D50421"/>
    <w:rsid w:val="00D5772A"/>
    <w:rsid w:val="00D66632"/>
    <w:rsid w:val="00D8798F"/>
    <w:rsid w:val="00D87CC8"/>
    <w:rsid w:val="00D904ED"/>
    <w:rsid w:val="00D9402D"/>
    <w:rsid w:val="00DA0CD1"/>
    <w:rsid w:val="00DA157E"/>
    <w:rsid w:val="00DA5F7B"/>
    <w:rsid w:val="00DA7099"/>
    <w:rsid w:val="00DB0D88"/>
    <w:rsid w:val="00DC0A0D"/>
    <w:rsid w:val="00DC2004"/>
    <w:rsid w:val="00DC4BD8"/>
    <w:rsid w:val="00DC52B8"/>
    <w:rsid w:val="00DC566A"/>
    <w:rsid w:val="00DD1433"/>
    <w:rsid w:val="00DD1B77"/>
    <w:rsid w:val="00DD299B"/>
    <w:rsid w:val="00DD3407"/>
    <w:rsid w:val="00DE433C"/>
    <w:rsid w:val="00DF153E"/>
    <w:rsid w:val="00DF7A07"/>
    <w:rsid w:val="00E02D22"/>
    <w:rsid w:val="00E04867"/>
    <w:rsid w:val="00E1039E"/>
    <w:rsid w:val="00E1112A"/>
    <w:rsid w:val="00E12366"/>
    <w:rsid w:val="00E14032"/>
    <w:rsid w:val="00E26D14"/>
    <w:rsid w:val="00E279F9"/>
    <w:rsid w:val="00E31764"/>
    <w:rsid w:val="00E345CC"/>
    <w:rsid w:val="00E40F72"/>
    <w:rsid w:val="00E45135"/>
    <w:rsid w:val="00E53951"/>
    <w:rsid w:val="00E54B47"/>
    <w:rsid w:val="00E576D8"/>
    <w:rsid w:val="00E6337F"/>
    <w:rsid w:val="00E7396D"/>
    <w:rsid w:val="00E7771D"/>
    <w:rsid w:val="00E9056F"/>
    <w:rsid w:val="00E909B2"/>
    <w:rsid w:val="00E9362B"/>
    <w:rsid w:val="00EA5DF8"/>
    <w:rsid w:val="00EC10C8"/>
    <w:rsid w:val="00EC6C98"/>
    <w:rsid w:val="00EC7259"/>
    <w:rsid w:val="00ED2C12"/>
    <w:rsid w:val="00ED2CB1"/>
    <w:rsid w:val="00ED7342"/>
    <w:rsid w:val="00EE41DA"/>
    <w:rsid w:val="00F053DD"/>
    <w:rsid w:val="00F17428"/>
    <w:rsid w:val="00F17F77"/>
    <w:rsid w:val="00F35BC7"/>
    <w:rsid w:val="00F36898"/>
    <w:rsid w:val="00F4111D"/>
    <w:rsid w:val="00F418CD"/>
    <w:rsid w:val="00F60EED"/>
    <w:rsid w:val="00F70D9A"/>
    <w:rsid w:val="00F933F9"/>
    <w:rsid w:val="00FA2DF1"/>
    <w:rsid w:val="00FA4E8B"/>
    <w:rsid w:val="00FA6012"/>
    <w:rsid w:val="00FB08B4"/>
    <w:rsid w:val="00FB497E"/>
    <w:rsid w:val="00FB7858"/>
    <w:rsid w:val="00FC6F6A"/>
    <w:rsid w:val="00FC7614"/>
    <w:rsid w:val="00FC78AF"/>
    <w:rsid w:val="00FD66A8"/>
    <w:rsid w:val="00FD7F62"/>
    <w:rsid w:val="00FE11D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E0D3A"/>
  <w15:docId w15:val="{17CFCCFD-68CB-41B1-87D7-CABB2DC1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68B"/>
  </w:style>
  <w:style w:type="paragraph" w:styleId="Titre1">
    <w:name w:val="heading 1"/>
    <w:basedOn w:val="Normal"/>
    <w:next w:val="Normal"/>
    <w:qFormat/>
    <w:rsid w:val="00AC568B"/>
    <w:pPr>
      <w:keepNext/>
      <w:ind w:left="1416" w:firstLine="708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AC568B"/>
    <w:pPr>
      <w:keepNext/>
      <w:jc w:val="both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AC568B"/>
    <w:pPr>
      <w:keepNext/>
      <w:ind w:right="-285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AC568B"/>
    <w:pPr>
      <w:keepNext/>
      <w:tabs>
        <w:tab w:val="left" w:pos="851"/>
      </w:tabs>
      <w:jc w:val="both"/>
      <w:outlineLvl w:val="3"/>
    </w:pPr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C568B"/>
    <w:rPr>
      <w:sz w:val="24"/>
    </w:rPr>
  </w:style>
  <w:style w:type="paragraph" w:styleId="Corpsdetexte2">
    <w:name w:val="Body Text 2"/>
    <w:basedOn w:val="Normal"/>
    <w:rsid w:val="00AC568B"/>
    <w:pPr>
      <w:jc w:val="both"/>
    </w:pPr>
    <w:rPr>
      <w:sz w:val="24"/>
    </w:rPr>
  </w:style>
  <w:style w:type="paragraph" w:styleId="En-tte">
    <w:name w:val="header"/>
    <w:basedOn w:val="Normal"/>
    <w:rsid w:val="00AC568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C568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C568B"/>
  </w:style>
  <w:style w:type="paragraph" w:styleId="Retraitcorpsdetexte">
    <w:name w:val="Body Text Indent"/>
    <w:basedOn w:val="Normal"/>
    <w:link w:val="RetraitcorpsdetexteCar"/>
    <w:rsid w:val="00AC568B"/>
    <w:pPr>
      <w:tabs>
        <w:tab w:val="left" w:pos="5954"/>
      </w:tabs>
      <w:ind w:left="567"/>
    </w:pPr>
  </w:style>
  <w:style w:type="paragraph" w:styleId="Textedebulles">
    <w:name w:val="Balloon Text"/>
    <w:basedOn w:val="Normal"/>
    <w:semiHidden/>
    <w:rsid w:val="004B3EC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C4F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traitcorpsdetexteCar">
    <w:name w:val="Retrait corps de texte Car"/>
    <w:basedOn w:val="Policepardfaut"/>
    <w:link w:val="Retraitcorpsdetexte"/>
    <w:rsid w:val="001E0B1F"/>
  </w:style>
  <w:style w:type="paragraph" w:styleId="Paragraphedeliste">
    <w:name w:val="List Paragraph"/>
    <w:aliases w:val="Sémaphores Puces,e"/>
    <w:basedOn w:val="Normal"/>
    <w:link w:val="ParagraphedelisteCar"/>
    <w:uiPriority w:val="34"/>
    <w:qFormat/>
    <w:rsid w:val="00F70D9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E40F72"/>
  </w:style>
  <w:style w:type="character" w:styleId="Accentuation">
    <w:name w:val="Emphasis"/>
    <w:basedOn w:val="Policepardfaut"/>
    <w:uiPriority w:val="20"/>
    <w:qFormat/>
    <w:rsid w:val="00DC52B8"/>
    <w:rPr>
      <w:i/>
      <w:iCs/>
    </w:rPr>
  </w:style>
  <w:style w:type="paragraph" w:styleId="Listepuces">
    <w:name w:val="List Bullet"/>
    <w:basedOn w:val="Normal"/>
    <w:uiPriority w:val="99"/>
    <w:unhideWhenUsed/>
    <w:rsid w:val="008B247D"/>
    <w:pPr>
      <w:numPr>
        <w:numId w:val="7"/>
      </w:numPr>
      <w:contextualSpacing/>
    </w:pPr>
  </w:style>
  <w:style w:type="paragraph" w:customStyle="1" w:styleId="intituldelarrt">
    <w:name w:val="intitulé de l'arrêté"/>
    <w:basedOn w:val="Normal"/>
    <w:rsid w:val="00140FD6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8E45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ntvotladelib">
    <w:name w:val="Ont voté la delib"/>
    <w:basedOn w:val="Normal"/>
    <w:rsid w:val="00925BD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VuConsidrant">
    <w:name w:val="Vu.Considérant"/>
    <w:basedOn w:val="Normal"/>
    <w:rsid w:val="00925BD1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735E19"/>
    <w:rPr>
      <w:sz w:val="24"/>
    </w:rPr>
  </w:style>
  <w:style w:type="paragraph" w:customStyle="1" w:styleId="CarCarCar">
    <w:name w:val="Car Car Car"/>
    <w:basedOn w:val="Normal"/>
    <w:autoRedefine/>
    <w:rsid w:val="00DC566A"/>
    <w:pPr>
      <w:spacing w:line="20" w:lineRule="exact"/>
    </w:pPr>
    <w:rPr>
      <w:rFonts w:ascii="Bookman Old Style" w:hAnsi="Bookman Old Style"/>
      <w:sz w:val="24"/>
      <w:szCs w:val="24"/>
      <w:lang w:val="en-US" w:eastAsia="en-US"/>
    </w:rPr>
  </w:style>
  <w:style w:type="paragraph" w:styleId="Normalcentr">
    <w:name w:val="Block Text"/>
    <w:basedOn w:val="Normal"/>
    <w:rsid w:val="007D7366"/>
    <w:pPr>
      <w:ind w:left="-540" w:right="-290"/>
      <w:jc w:val="both"/>
    </w:pPr>
    <w:rPr>
      <w:sz w:val="24"/>
      <w:szCs w:val="24"/>
    </w:rPr>
  </w:style>
  <w:style w:type="paragraph" w:styleId="Titre">
    <w:name w:val="Title"/>
    <w:basedOn w:val="Normal"/>
    <w:next w:val="Normal"/>
    <w:link w:val="TitreCar"/>
    <w:rsid w:val="00D15459"/>
    <w:pPr>
      <w:pBdr>
        <w:bottom w:val="single" w:sz="8" w:space="4" w:color="4F81BD"/>
      </w:pBdr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character" w:customStyle="1" w:styleId="TitreCar">
    <w:name w:val="Titre Car"/>
    <w:basedOn w:val="Policepardfaut"/>
    <w:link w:val="Titre"/>
    <w:rsid w:val="00D15459"/>
    <w:rPr>
      <w:rFonts w:ascii="Cambria" w:eastAsia="Cambria" w:hAnsi="Cambria" w:cs="Cambria"/>
      <w:color w:val="17365D"/>
      <w:sz w:val="52"/>
      <w:szCs w:val="52"/>
    </w:rPr>
  </w:style>
  <w:style w:type="paragraph" w:customStyle="1" w:styleId="Retraitcorpsdetexte31">
    <w:name w:val="Retrait corps de texte 31"/>
    <w:basedOn w:val="Normal"/>
    <w:rsid w:val="00A417E7"/>
    <w:pPr>
      <w:overflowPunct w:val="0"/>
      <w:autoSpaceDE w:val="0"/>
      <w:autoSpaceDN w:val="0"/>
      <w:adjustRightInd w:val="0"/>
      <w:ind w:firstLine="284"/>
      <w:jc w:val="both"/>
    </w:pPr>
    <w:rPr>
      <w:rFonts w:ascii="Book Antiqua" w:hAnsi="Book Antiqua"/>
    </w:rPr>
  </w:style>
  <w:style w:type="character" w:customStyle="1" w:styleId="ParagraphedelisteCar">
    <w:name w:val="Paragraphe de liste Car"/>
    <w:aliases w:val="Sémaphores Puces Car,e Car"/>
    <w:link w:val="Paragraphedeliste"/>
    <w:uiPriority w:val="34"/>
    <w:locked/>
    <w:rsid w:val="00E9362B"/>
  </w:style>
  <w:style w:type="paragraph" w:styleId="Rvision">
    <w:name w:val="Revision"/>
    <w:hidden/>
    <w:uiPriority w:val="99"/>
    <w:semiHidden/>
    <w:rsid w:val="00AA02E5"/>
  </w:style>
  <w:style w:type="character" w:styleId="Marquedecommentaire">
    <w:name w:val="annotation reference"/>
    <w:basedOn w:val="Policepardfaut"/>
    <w:uiPriority w:val="99"/>
    <w:semiHidden/>
    <w:unhideWhenUsed/>
    <w:rsid w:val="00AA02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02E5"/>
  </w:style>
  <w:style w:type="character" w:customStyle="1" w:styleId="CommentaireCar">
    <w:name w:val="Commentaire Car"/>
    <w:basedOn w:val="Policepardfaut"/>
    <w:link w:val="Commentaire"/>
    <w:uiPriority w:val="99"/>
    <w:rsid w:val="00AA02E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02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02E5"/>
    <w:rPr>
      <w:b/>
      <w:bCs/>
    </w:rPr>
  </w:style>
  <w:style w:type="character" w:styleId="Lienhypertexte">
    <w:name w:val="Hyperlink"/>
    <w:basedOn w:val="Policepardfaut"/>
    <w:uiPriority w:val="99"/>
    <w:unhideWhenUsed/>
    <w:rsid w:val="008306E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196B"/>
    <w:rPr>
      <w:color w:val="605E5C"/>
      <w:shd w:val="clear" w:color="auto" w:fill="E1DFDD"/>
    </w:rPr>
  </w:style>
  <w:style w:type="paragraph" w:customStyle="1" w:styleId="pf0">
    <w:name w:val="pf0"/>
    <w:basedOn w:val="Normal"/>
    <w:rsid w:val="00CB688B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Policepardfaut"/>
    <w:rsid w:val="00CB68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CB688B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Policepardfaut"/>
    <w:rsid w:val="00CB688B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Policepardfaut"/>
    <w:rsid w:val="00CB688B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Standard">
    <w:name w:val="Standard"/>
    <w:rsid w:val="00DA7099"/>
    <w:pPr>
      <w:widowControl w:val="0"/>
      <w:suppressAutoHyphens/>
      <w:autoSpaceDN w:val="0"/>
      <w:ind w:left="850"/>
      <w:jc w:val="both"/>
      <w:textAlignment w:val="baseline"/>
    </w:pPr>
    <w:rPr>
      <w:rFonts w:ascii="Arial" w:eastAsia="SimSun" w:hAnsi="Arial" w:cs="Mangal"/>
      <w:kern w:val="3"/>
      <w:sz w:val="19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Bureau\Mes%20dossiers\Mairie\ALCAT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ALCATEL</Template>
  <TotalTime>693</TotalTime>
  <Pages>3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 a i r i e</vt:lpstr>
    </vt:vector>
  </TitlesOfParts>
  <Company>Mairie de Bogève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i r i e</dc:title>
  <dc:creator>Bernard</dc:creator>
  <cp:lastModifiedBy>Lucie ELWOOD</cp:lastModifiedBy>
  <cp:revision>60</cp:revision>
  <cp:lastPrinted>2021-07-30T12:06:00Z</cp:lastPrinted>
  <dcterms:created xsi:type="dcterms:W3CDTF">2024-12-10T08:27:00Z</dcterms:created>
  <dcterms:modified xsi:type="dcterms:W3CDTF">2026-03-18T11:08:00Z</dcterms:modified>
</cp:coreProperties>
</file>